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B6911" w14:textId="77777777" w:rsidR="00B05F39" w:rsidRPr="00063AB7" w:rsidRDefault="00B05F39" w:rsidP="00B05F3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560"/>
        <w:jc w:val="center"/>
        <w:rPr>
          <w:rFonts w:ascii="微软雅黑" w:eastAsia="微软雅黑" w:hAnsi="微软雅黑" w:cs="微软雅黑"/>
          <w:b/>
          <w:sz w:val="28"/>
          <w:szCs w:val="28"/>
        </w:rPr>
      </w:pP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职业技能竞赛项目申报表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1198"/>
        <w:gridCol w:w="1510"/>
        <w:gridCol w:w="1476"/>
        <w:gridCol w:w="933"/>
        <w:gridCol w:w="617"/>
        <w:gridCol w:w="1248"/>
      </w:tblGrid>
      <w:tr w:rsidR="00B05F39" w:rsidRPr="00063AB7" w14:paraId="5A92B17F" w14:textId="77777777" w:rsidTr="00B05F39">
        <w:trPr>
          <w:cantSplit/>
          <w:trHeight w:val="567"/>
          <w:jc w:val="center"/>
        </w:trPr>
        <w:tc>
          <w:tcPr>
            <w:tcW w:w="1018" w:type="pct"/>
            <w:vAlign w:val="center"/>
          </w:tcPr>
          <w:p w14:paraId="182A87F2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竞赛名称</w:t>
            </w:r>
          </w:p>
        </w:tc>
        <w:tc>
          <w:tcPr>
            <w:tcW w:w="3982" w:type="pct"/>
            <w:gridSpan w:val="6"/>
            <w:vAlign w:val="center"/>
          </w:tcPr>
          <w:p w14:paraId="32AE0F6E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632CE08B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48B03A5D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主办单位</w:t>
            </w:r>
          </w:p>
        </w:tc>
        <w:tc>
          <w:tcPr>
            <w:tcW w:w="3982" w:type="pct"/>
            <w:gridSpan w:val="6"/>
            <w:vAlign w:val="center"/>
          </w:tcPr>
          <w:p w14:paraId="2BBBEAD6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6F9AC43A" w14:textId="77777777" w:rsidTr="00B05F39">
        <w:trPr>
          <w:cantSplit/>
          <w:trHeight w:val="567"/>
          <w:jc w:val="center"/>
        </w:trPr>
        <w:tc>
          <w:tcPr>
            <w:tcW w:w="1018" w:type="pct"/>
            <w:vAlign w:val="center"/>
          </w:tcPr>
          <w:p w14:paraId="4BAF154E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竞赛类别</w:t>
            </w:r>
          </w:p>
        </w:tc>
        <w:tc>
          <w:tcPr>
            <w:tcW w:w="3982" w:type="pct"/>
            <w:gridSpan w:val="6"/>
            <w:vAlign w:val="center"/>
          </w:tcPr>
          <w:p w14:paraId="16D11EE4" w14:textId="77777777" w:rsidR="00B05F39" w:rsidRPr="00063AB7" w:rsidRDefault="00B05F39" w:rsidP="00605328">
            <w:pPr>
              <w:snapToGrid w:val="0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□</w:t>
            </w:r>
            <w:r w:rsidRPr="00063AB7">
              <w:rPr>
                <w:rFonts w:ascii="宋体" w:hAnsi="宋体" w:cs="宋体" w:hint="eastAsia"/>
                <w:szCs w:val="21"/>
              </w:rPr>
              <w:t>A</w:t>
            </w:r>
            <w:r w:rsidRPr="00063AB7">
              <w:rPr>
                <w:rFonts w:ascii="宋体" w:hAnsi="宋体" w:cs="宋体" w:hint="eastAsia"/>
                <w:szCs w:val="21"/>
              </w:rPr>
              <w:t>类</w:t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宋体" w:hAnsi="宋体" w:cs="宋体" w:hint="eastAsia"/>
                <w:szCs w:val="21"/>
              </w:rPr>
              <w:t>□</w:t>
            </w:r>
            <w:r w:rsidRPr="00063AB7">
              <w:rPr>
                <w:rFonts w:ascii="宋体" w:hAnsi="宋体" w:cs="宋体" w:hint="eastAsia"/>
                <w:szCs w:val="21"/>
              </w:rPr>
              <w:t>B</w:t>
            </w:r>
            <w:r w:rsidRPr="00063AB7">
              <w:rPr>
                <w:rFonts w:ascii="宋体" w:hAnsi="宋体" w:cs="宋体" w:hint="eastAsia"/>
                <w:szCs w:val="21"/>
              </w:rPr>
              <w:t>类</w:t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宋体" w:hAnsi="宋体" w:cs="宋体" w:hint="eastAsia"/>
                <w:szCs w:val="21"/>
              </w:rPr>
              <w:t>□</w:t>
            </w:r>
            <w:r w:rsidRPr="00063AB7">
              <w:rPr>
                <w:rFonts w:ascii="宋体" w:hAnsi="宋体" w:cs="宋体" w:hint="eastAsia"/>
                <w:szCs w:val="21"/>
              </w:rPr>
              <w:t>C</w:t>
            </w:r>
            <w:r w:rsidRPr="00063AB7">
              <w:rPr>
                <w:rFonts w:ascii="宋体" w:hAnsi="宋体" w:cs="宋体" w:hint="eastAsia"/>
                <w:szCs w:val="21"/>
              </w:rPr>
              <w:t>类</w:t>
            </w:r>
          </w:p>
        </w:tc>
      </w:tr>
      <w:tr w:rsidR="00B05F39" w:rsidRPr="00063AB7" w14:paraId="5E9090CA" w14:textId="77777777" w:rsidTr="00B05F39">
        <w:trPr>
          <w:cantSplit/>
          <w:trHeight w:val="567"/>
          <w:jc w:val="center"/>
        </w:trPr>
        <w:tc>
          <w:tcPr>
            <w:tcW w:w="1018" w:type="pct"/>
            <w:vAlign w:val="center"/>
          </w:tcPr>
          <w:p w14:paraId="1F66D624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竞赛级别</w:t>
            </w:r>
          </w:p>
        </w:tc>
        <w:tc>
          <w:tcPr>
            <w:tcW w:w="3982" w:type="pct"/>
            <w:gridSpan w:val="6"/>
            <w:vAlign w:val="center"/>
          </w:tcPr>
          <w:p w14:paraId="4731DA4D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sym w:font="Wingdings 2" w:char="00A3"/>
            </w:r>
            <w:r w:rsidRPr="00063AB7">
              <w:rPr>
                <w:rFonts w:ascii="宋体" w:hAnsi="宋体" w:cs="宋体" w:hint="eastAsia"/>
                <w:szCs w:val="21"/>
              </w:rPr>
              <w:t>国家级</w:t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宋体" w:hAnsi="宋体" w:cs="宋体" w:hint="eastAsia"/>
                <w:szCs w:val="21"/>
              </w:rPr>
              <w:t>□省级</w:t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Arial Unicode MS" w:eastAsia="微软雅黑" w:hAnsi="Arial Unicode MS" w:cs="宋体"/>
                <w:b/>
                <w:bCs/>
                <w:sz w:val="32"/>
                <w:szCs w:val="32"/>
              </w:rPr>
              <w:tab/>
            </w:r>
            <w:r w:rsidRPr="00063AB7">
              <w:rPr>
                <w:rFonts w:ascii="宋体" w:hAnsi="宋体" w:cs="宋体" w:hint="eastAsia"/>
                <w:szCs w:val="21"/>
              </w:rPr>
              <w:t>□校级</w:t>
            </w:r>
          </w:p>
        </w:tc>
      </w:tr>
      <w:tr w:rsidR="00B05F39" w:rsidRPr="00063AB7" w14:paraId="0181AB3B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6B0F86E6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申报学院</w:t>
            </w:r>
          </w:p>
        </w:tc>
        <w:tc>
          <w:tcPr>
            <w:tcW w:w="3982" w:type="pct"/>
            <w:gridSpan w:val="6"/>
            <w:vAlign w:val="center"/>
          </w:tcPr>
          <w:p w14:paraId="4DB70683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434226DE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6692AF87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参赛学生范围</w:t>
            </w:r>
          </w:p>
        </w:tc>
        <w:tc>
          <w:tcPr>
            <w:tcW w:w="1544" w:type="pct"/>
            <w:gridSpan w:val="2"/>
            <w:vAlign w:val="center"/>
          </w:tcPr>
          <w:p w14:paraId="2464B79F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pct"/>
            <w:gridSpan w:val="2"/>
            <w:vAlign w:val="center"/>
          </w:tcPr>
          <w:p w14:paraId="46E50B14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拟组队数量及人数</w:t>
            </w:r>
          </w:p>
        </w:tc>
        <w:tc>
          <w:tcPr>
            <w:tcW w:w="1064" w:type="pct"/>
            <w:gridSpan w:val="2"/>
            <w:vAlign w:val="center"/>
          </w:tcPr>
          <w:p w14:paraId="5BE6E092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5323E456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5BD9E6B7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报名</w:t>
            </w:r>
            <w:r w:rsidRPr="00063AB7">
              <w:rPr>
                <w:rFonts w:ascii="宋体" w:hAnsi="宋体" w:cs="宋体" w:hint="eastAsia"/>
                <w:szCs w:val="21"/>
              </w:rPr>
              <w:t>/</w:t>
            </w:r>
            <w:r w:rsidRPr="00063AB7">
              <w:rPr>
                <w:rFonts w:ascii="宋体" w:hAnsi="宋体" w:cs="宋体" w:hint="eastAsia"/>
                <w:szCs w:val="21"/>
              </w:rPr>
              <w:t>参赛时间</w:t>
            </w:r>
          </w:p>
        </w:tc>
        <w:tc>
          <w:tcPr>
            <w:tcW w:w="1544" w:type="pct"/>
            <w:gridSpan w:val="2"/>
            <w:vAlign w:val="center"/>
          </w:tcPr>
          <w:p w14:paraId="5174F30A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pct"/>
            <w:gridSpan w:val="2"/>
            <w:vAlign w:val="center"/>
          </w:tcPr>
          <w:p w14:paraId="0E9CAA71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竞赛地点</w:t>
            </w:r>
          </w:p>
        </w:tc>
        <w:tc>
          <w:tcPr>
            <w:tcW w:w="1064" w:type="pct"/>
            <w:gridSpan w:val="2"/>
            <w:vAlign w:val="center"/>
          </w:tcPr>
          <w:p w14:paraId="2B43626E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27F3E490" w14:textId="77777777" w:rsidTr="00B05F39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14:paraId="22FB90EF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063AB7">
              <w:rPr>
                <w:rFonts w:ascii="宋体" w:hAnsi="宋体" w:cs="宋体" w:hint="eastAsia"/>
                <w:b/>
                <w:szCs w:val="21"/>
              </w:rPr>
              <w:t>项目负责人信息</w:t>
            </w:r>
          </w:p>
        </w:tc>
      </w:tr>
      <w:tr w:rsidR="00B05F39" w:rsidRPr="00063AB7" w14:paraId="2204C2FD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52942394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负责人姓名</w:t>
            </w:r>
          </w:p>
        </w:tc>
        <w:tc>
          <w:tcPr>
            <w:tcW w:w="1544" w:type="pct"/>
            <w:gridSpan w:val="2"/>
            <w:vAlign w:val="center"/>
          </w:tcPr>
          <w:p w14:paraId="1825D89C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pct"/>
            <w:gridSpan w:val="2"/>
            <w:vAlign w:val="center"/>
          </w:tcPr>
          <w:p w14:paraId="7EF3851A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职</w:t>
            </w:r>
            <w:r w:rsidRPr="00063AB7">
              <w:rPr>
                <w:rFonts w:ascii="宋体" w:hAnsi="宋体" w:cs="宋体" w:hint="eastAsia"/>
                <w:szCs w:val="21"/>
              </w:rPr>
              <w:t xml:space="preserve">    </w:t>
            </w:r>
            <w:r w:rsidRPr="00063AB7">
              <w:rPr>
                <w:rFonts w:ascii="宋体" w:hAnsi="宋体" w:cs="宋体" w:hint="eastAsia"/>
                <w:szCs w:val="21"/>
              </w:rPr>
              <w:t>称</w:t>
            </w:r>
          </w:p>
        </w:tc>
        <w:tc>
          <w:tcPr>
            <w:tcW w:w="1064" w:type="pct"/>
            <w:gridSpan w:val="2"/>
            <w:vAlign w:val="center"/>
          </w:tcPr>
          <w:p w14:paraId="5F462BA2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0568E7C1" w14:textId="77777777" w:rsidTr="00B05F39">
        <w:trPr>
          <w:trHeight w:val="567"/>
          <w:jc w:val="center"/>
        </w:trPr>
        <w:tc>
          <w:tcPr>
            <w:tcW w:w="1018" w:type="pct"/>
            <w:vAlign w:val="center"/>
          </w:tcPr>
          <w:p w14:paraId="2BB93549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544" w:type="pct"/>
            <w:gridSpan w:val="2"/>
            <w:vAlign w:val="center"/>
          </w:tcPr>
          <w:p w14:paraId="7B3DEF08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74" w:type="pct"/>
            <w:gridSpan w:val="2"/>
            <w:vAlign w:val="center"/>
          </w:tcPr>
          <w:p w14:paraId="12080AFB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电子邮箱</w:t>
            </w:r>
          </w:p>
        </w:tc>
        <w:tc>
          <w:tcPr>
            <w:tcW w:w="1064" w:type="pct"/>
            <w:gridSpan w:val="2"/>
            <w:vAlign w:val="center"/>
          </w:tcPr>
          <w:p w14:paraId="599A0970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7863F9B8" w14:textId="77777777" w:rsidTr="00B05F39">
        <w:trPr>
          <w:cantSplit/>
          <w:trHeight w:val="567"/>
          <w:jc w:val="center"/>
        </w:trPr>
        <w:tc>
          <w:tcPr>
            <w:tcW w:w="1018" w:type="pct"/>
            <w:vMerge w:val="restart"/>
            <w:vAlign w:val="center"/>
          </w:tcPr>
          <w:p w14:paraId="248F9754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近三年参赛情况及成绩</w:t>
            </w:r>
          </w:p>
        </w:tc>
        <w:tc>
          <w:tcPr>
            <w:tcW w:w="683" w:type="pct"/>
            <w:vAlign w:val="center"/>
          </w:tcPr>
          <w:p w14:paraId="33AD3E8B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年份</w:t>
            </w:r>
          </w:p>
        </w:tc>
        <w:tc>
          <w:tcPr>
            <w:tcW w:w="861" w:type="pct"/>
            <w:vAlign w:val="center"/>
          </w:tcPr>
          <w:p w14:paraId="184529D9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获奖情况</w:t>
            </w:r>
          </w:p>
        </w:tc>
        <w:tc>
          <w:tcPr>
            <w:tcW w:w="842" w:type="pct"/>
            <w:vAlign w:val="center"/>
          </w:tcPr>
          <w:p w14:paraId="30632B05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使用经费</w:t>
            </w:r>
          </w:p>
        </w:tc>
        <w:tc>
          <w:tcPr>
            <w:tcW w:w="884" w:type="pct"/>
            <w:gridSpan w:val="2"/>
            <w:vAlign w:val="center"/>
          </w:tcPr>
          <w:p w14:paraId="677639B4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指导老师</w:t>
            </w:r>
          </w:p>
          <w:p w14:paraId="3D9094E5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人数</w:t>
            </w:r>
          </w:p>
        </w:tc>
        <w:tc>
          <w:tcPr>
            <w:tcW w:w="712" w:type="pct"/>
            <w:vAlign w:val="center"/>
          </w:tcPr>
          <w:p w14:paraId="6EACDB3F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参与学生人数</w:t>
            </w:r>
          </w:p>
        </w:tc>
      </w:tr>
      <w:tr w:rsidR="00B05F39" w:rsidRPr="00063AB7" w14:paraId="505D0813" w14:textId="77777777" w:rsidTr="00B05F39">
        <w:trPr>
          <w:cantSplit/>
          <w:trHeight w:val="567"/>
          <w:jc w:val="center"/>
        </w:trPr>
        <w:tc>
          <w:tcPr>
            <w:tcW w:w="1018" w:type="pct"/>
            <w:vMerge/>
            <w:vAlign w:val="center"/>
          </w:tcPr>
          <w:p w14:paraId="2E6FEF2C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1737310C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例</w:t>
            </w:r>
            <w:r w:rsidRPr="00063AB7">
              <w:rPr>
                <w:rFonts w:ascii="宋体" w:hAnsi="宋体" w:cs="宋体" w:hint="eastAsia"/>
                <w:szCs w:val="21"/>
              </w:rPr>
              <w:t>2018</w:t>
            </w:r>
            <w:r w:rsidRPr="00063AB7">
              <w:rPr>
                <w:rFonts w:ascii="宋体" w:hAnsi="宋体" w:cs="宋体" w:hint="eastAsia"/>
                <w:szCs w:val="21"/>
              </w:rPr>
              <w:t>年</w:t>
            </w:r>
          </w:p>
        </w:tc>
        <w:tc>
          <w:tcPr>
            <w:tcW w:w="861" w:type="pct"/>
            <w:vAlign w:val="center"/>
          </w:tcPr>
          <w:p w14:paraId="3B614678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国三</w:t>
            </w:r>
            <w:proofErr w:type="gramStart"/>
            <w:r w:rsidRPr="00063AB7">
              <w:rPr>
                <w:rFonts w:ascii="宋体" w:hAnsi="宋体" w:cs="宋体" w:hint="eastAsia"/>
                <w:szCs w:val="21"/>
              </w:rPr>
              <w:t>2</w:t>
            </w:r>
            <w:proofErr w:type="gramEnd"/>
            <w:r w:rsidRPr="00063AB7">
              <w:rPr>
                <w:rFonts w:ascii="宋体" w:hAnsi="宋体" w:cs="宋体" w:hint="eastAsia"/>
                <w:szCs w:val="21"/>
              </w:rPr>
              <w:t>个</w:t>
            </w:r>
          </w:p>
          <w:p w14:paraId="1DD92A69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省一</w:t>
            </w:r>
            <w:proofErr w:type="gramStart"/>
            <w:r w:rsidRPr="00063AB7">
              <w:rPr>
                <w:rFonts w:ascii="宋体" w:hAnsi="宋体" w:cs="宋体" w:hint="eastAsia"/>
                <w:szCs w:val="21"/>
              </w:rPr>
              <w:t>3</w:t>
            </w:r>
            <w:r w:rsidRPr="00063AB7">
              <w:rPr>
                <w:rFonts w:ascii="宋体" w:hAnsi="宋体" w:cs="宋体" w:hint="eastAsia"/>
                <w:szCs w:val="21"/>
              </w:rPr>
              <w:t>个</w:t>
            </w:r>
            <w:proofErr w:type="gramEnd"/>
          </w:p>
        </w:tc>
        <w:tc>
          <w:tcPr>
            <w:tcW w:w="842" w:type="pct"/>
            <w:vAlign w:val="center"/>
          </w:tcPr>
          <w:p w14:paraId="2F3CB631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1.5</w:t>
            </w:r>
            <w:r w:rsidRPr="00063AB7">
              <w:rPr>
                <w:rFonts w:ascii="宋体" w:hAnsi="宋体" w:cs="宋体" w:hint="eastAsia"/>
                <w:szCs w:val="21"/>
              </w:rPr>
              <w:t>万元</w:t>
            </w:r>
          </w:p>
        </w:tc>
        <w:tc>
          <w:tcPr>
            <w:tcW w:w="884" w:type="pct"/>
            <w:gridSpan w:val="2"/>
            <w:vAlign w:val="center"/>
          </w:tcPr>
          <w:p w14:paraId="47264A8B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712" w:type="pct"/>
            <w:vAlign w:val="center"/>
          </w:tcPr>
          <w:p w14:paraId="2306A10C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25</w:t>
            </w:r>
          </w:p>
        </w:tc>
      </w:tr>
      <w:tr w:rsidR="00B05F39" w:rsidRPr="00063AB7" w14:paraId="4FC6476D" w14:textId="77777777" w:rsidTr="00B05F39">
        <w:trPr>
          <w:cantSplit/>
          <w:trHeight w:val="567"/>
          <w:jc w:val="center"/>
        </w:trPr>
        <w:tc>
          <w:tcPr>
            <w:tcW w:w="1018" w:type="pct"/>
            <w:vMerge/>
            <w:vAlign w:val="center"/>
          </w:tcPr>
          <w:p w14:paraId="1C0B9C05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046D1A80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pct"/>
            <w:vAlign w:val="center"/>
          </w:tcPr>
          <w:p w14:paraId="689E5A31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1DF704C3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4" w:type="pct"/>
            <w:gridSpan w:val="2"/>
            <w:vAlign w:val="center"/>
          </w:tcPr>
          <w:p w14:paraId="287E6317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13AC3051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150301D2" w14:textId="77777777" w:rsidTr="00B05F39">
        <w:trPr>
          <w:cantSplit/>
          <w:trHeight w:val="567"/>
          <w:jc w:val="center"/>
        </w:trPr>
        <w:tc>
          <w:tcPr>
            <w:tcW w:w="1018" w:type="pct"/>
            <w:vMerge/>
            <w:vAlign w:val="center"/>
          </w:tcPr>
          <w:p w14:paraId="04AEFCB0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83" w:type="pct"/>
            <w:vAlign w:val="center"/>
          </w:tcPr>
          <w:p w14:paraId="4820A87B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61" w:type="pct"/>
            <w:vAlign w:val="center"/>
          </w:tcPr>
          <w:p w14:paraId="27EC4788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42" w:type="pct"/>
            <w:vAlign w:val="center"/>
          </w:tcPr>
          <w:p w14:paraId="2E8105DF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84" w:type="pct"/>
            <w:gridSpan w:val="2"/>
            <w:vAlign w:val="center"/>
          </w:tcPr>
          <w:p w14:paraId="26CB1135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12" w:type="pct"/>
            <w:vAlign w:val="center"/>
          </w:tcPr>
          <w:p w14:paraId="575FE5E2" w14:textId="77777777" w:rsidR="00B05F39" w:rsidRPr="00063AB7" w:rsidRDefault="00B05F39" w:rsidP="00605328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2AA106BA" w14:textId="77777777" w:rsidTr="00B05F39">
        <w:trPr>
          <w:cantSplit/>
          <w:trHeight w:val="567"/>
          <w:jc w:val="center"/>
        </w:trPr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2F698C4A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竞赛活动</w:t>
            </w:r>
          </w:p>
          <w:p w14:paraId="7F37B2CB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简介</w:t>
            </w:r>
          </w:p>
        </w:tc>
        <w:tc>
          <w:tcPr>
            <w:tcW w:w="3982" w:type="pct"/>
            <w:gridSpan w:val="6"/>
            <w:tcBorders>
              <w:bottom w:val="single" w:sz="4" w:space="0" w:color="auto"/>
            </w:tcBorders>
          </w:tcPr>
          <w:p w14:paraId="16D313A1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（竞赛活动基本情况、级别、形式、学院工作计划和目标等）</w:t>
            </w:r>
          </w:p>
          <w:p w14:paraId="3AA4C0F5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14:paraId="5D8B5D0E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14:paraId="467DCB0F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14:paraId="62E3EAA5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14:paraId="5CADA0DE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  <w:p w14:paraId="0C015831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  <w:tr w:rsidR="00B05F39" w:rsidRPr="00063AB7" w14:paraId="0F1A4511" w14:textId="77777777" w:rsidTr="00B05F39">
        <w:trPr>
          <w:cantSplit/>
          <w:trHeight w:val="567"/>
          <w:jc w:val="center"/>
        </w:trPr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7E8BC683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竞赛进度安排</w:t>
            </w:r>
          </w:p>
        </w:tc>
        <w:tc>
          <w:tcPr>
            <w:tcW w:w="3982" w:type="pct"/>
            <w:gridSpan w:val="6"/>
            <w:tcBorders>
              <w:bottom w:val="single" w:sz="4" w:space="0" w:color="auto"/>
            </w:tcBorders>
          </w:tcPr>
          <w:p w14:paraId="534B9197" w14:textId="77777777" w:rsidR="00B05F39" w:rsidRPr="00063AB7" w:rsidRDefault="00B05F39" w:rsidP="0060532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3AB7">
              <w:rPr>
                <w:rFonts w:ascii="宋体" w:hAnsi="宋体" w:cs="宋体" w:hint="eastAsia"/>
                <w:kern w:val="0"/>
                <w:szCs w:val="21"/>
              </w:rPr>
              <w:t>例：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1.2019.3.10      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>发布竞赛通知</w:t>
            </w:r>
          </w:p>
          <w:p w14:paraId="151D2D64" w14:textId="77777777" w:rsidR="00B05F39" w:rsidRPr="00063AB7" w:rsidRDefault="00B05F39" w:rsidP="0060532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2.2019.4-2019.5  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>组织学生报名</w:t>
            </w:r>
          </w:p>
          <w:p w14:paraId="1B631F82" w14:textId="77777777" w:rsidR="00B05F39" w:rsidRPr="00063AB7" w:rsidRDefault="00B05F39" w:rsidP="0060532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3.2019.5-2019.6  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>组织校级选拔赛</w:t>
            </w:r>
          </w:p>
          <w:p w14:paraId="44BC9152" w14:textId="77777777" w:rsidR="00B05F39" w:rsidRPr="00063AB7" w:rsidRDefault="00B05F39" w:rsidP="00605328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4.2019.6-2019.7  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>组织参加省赛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  <w:p w14:paraId="111FE17D" w14:textId="77777777" w:rsidR="00B05F39" w:rsidRPr="00063AB7" w:rsidRDefault="00B05F39" w:rsidP="00605328">
            <w:pPr>
              <w:widowControl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kern w:val="0"/>
                <w:szCs w:val="21"/>
              </w:rPr>
              <w:t xml:space="preserve">5.2020.5-2020.6  </w:t>
            </w:r>
            <w:r w:rsidRPr="00063AB7">
              <w:rPr>
                <w:rFonts w:ascii="宋体" w:hAnsi="宋体" w:cs="宋体" w:hint="eastAsia"/>
                <w:kern w:val="0"/>
                <w:szCs w:val="21"/>
              </w:rPr>
              <w:t>组织参加国赛</w:t>
            </w:r>
          </w:p>
        </w:tc>
      </w:tr>
      <w:tr w:rsidR="00B05F39" w:rsidRPr="00063AB7" w14:paraId="10348CF7" w14:textId="77777777" w:rsidTr="00B05F39">
        <w:trPr>
          <w:cantSplit/>
          <w:trHeight w:val="567"/>
          <w:jc w:val="center"/>
        </w:trPr>
        <w:tc>
          <w:tcPr>
            <w:tcW w:w="1018" w:type="pct"/>
            <w:vAlign w:val="center"/>
          </w:tcPr>
          <w:p w14:paraId="7DD849AE" w14:textId="77777777" w:rsidR="00B05F39" w:rsidRPr="00063AB7" w:rsidRDefault="00B05F39" w:rsidP="00605328">
            <w:pPr>
              <w:spacing w:line="440" w:lineRule="exact"/>
              <w:jc w:val="center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lastRenderedPageBreak/>
              <w:t>预估经费预算</w:t>
            </w:r>
          </w:p>
        </w:tc>
        <w:tc>
          <w:tcPr>
            <w:tcW w:w="3982" w:type="pct"/>
            <w:gridSpan w:val="6"/>
            <w:vAlign w:val="center"/>
          </w:tcPr>
          <w:p w14:paraId="6D8F945D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  <w:r w:rsidRPr="00063AB7">
              <w:rPr>
                <w:rFonts w:ascii="宋体" w:hAnsi="宋体" w:cs="宋体" w:hint="eastAsia"/>
                <w:szCs w:val="21"/>
              </w:rPr>
              <w:t>（填写详细预算方案：包括报名费、材料费、差旅费等）</w:t>
            </w:r>
          </w:p>
          <w:tbl>
            <w:tblPr>
              <w:tblStyle w:val="a8"/>
              <w:tblW w:w="6743" w:type="dxa"/>
              <w:tblLook w:val="04A0" w:firstRow="1" w:lastRow="0" w:firstColumn="1" w:lastColumn="0" w:noHBand="0" w:noVBand="1"/>
            </w:tblPr>
            <w:tblGrid>
              <w:gridCol w:w="2247"/>
              <w:gridCol w:w="2248"/>
              <w:gridCol w:w="2248"/>
            </w:tblGrid>
            <w:tr w:rsidR="00B05F39" w:rsidRPr="00063AB7" w14:paraId="16C7AF68" w14:textId="77777777" w:rsidTr="00B05F39">
              <w:tc>
                <w:tcPr>
                  <w:tcW w:w="2247" w:type="dxa"/>
                </w:tcPr>
                <w:p w14:paraId="383BB33D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项目</w:t>
                  </w:r>
                </w:p>
              </w:tc>
              <w:tc>
                <w:tcPr>
                  <w:tcW w:w="2248" w:type="dxa"/>
                </w:tcPr>
                <w:p w14:paraId="655803F3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费用</w:t>
                  </w:r>
                </w:p>
              </w:tc>
              <w:tc>
                <w:tcPr>
                  <w:tcW w:w="2248" w:type="dxa"/>
                </w:tcPr>
                <w:p w14:paraId="7C9C647B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说明</w:t>
                  </w:r>
                </w:p>
              </w:tc>
            </w:tr>
            <w:tr w:rsidR="00B05F39" w:rsidRPr="00063AB7" w14:paraId="76A55348" w14:textId="77777777" w:rsidTr="00B05F39">
              <w:tc>
                <w:tcPr>
                  <w:tcW w:w="2247" w:type="dxa"/>
                </w:tcPr>
                <w:p w14:paraId="05A0F1D7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培训费</w:t>
                  </w:r>
                </w:p>
              </w:tc>
              <w:tc>
                <w:tcPr>
                  <w:tcW w:w="2248" w:type="dxa"/>
                </w:tcPr>
                <w:p w14:paraId="0A6A7C68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32335735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B05F39" w:rsidRPr="00063AB7" w14:paraId="07039091" w14:textId="77777777" w:rsidTr="00B05F39">
              <w:tc>
                <w:tcPr>
                  <w:tcW w:w="2247" w:type="dxa"/>
                </w:tcPr>
                <w:p w14:paraId="3F78F8DA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竞赛设备</w:t>
                  </w:r>
                </w:p>
              </w:tc>
              <w:tc>
                <w:tcPr>
                  <w:tcW w:w="2248" w:type="dxa"/>
                </w:tcPr>
                <w:p w14:paraId="1EEF9B3D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6923370B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B05F39" w:rsidRPr="00063AB7" w14:paraId="188BAA6C" w14:textId="77777777" w:rsidTr="00B05F39">
              <w:tc>
                <w:tcPr>
                  <w:tcW w:w="2247" w:type="dxa"/>
                </w:tcPr>
                <w:p w14:paraId="2ECDCFE9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竞赛耗材</w:t>
                  </w:r>
                </w:p>
              </w:tc>
              <w:tc>
                <w:tcPr>
                  <w:tcW w:w="2248" w:type="dxa"/>
                </w:tcPr>
                <w:p w14:paraId="28ADF131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340AAC95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B05F39" w:rsidRPr="00063AB7" w14:paraId="7E81E687" w14:textId="77777777" w:rsidTr="00B05F39">
              <w:tc>
                <w:tcPr>
                  <w:tcW w:w="2247" w:type="dxa"/>
                </w:tcPr>
                <w:p w14:paraId="41159FFD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报名费</w:t>
                  </w:r>
                </w:p>
              </w:tc>
              <w:tc>
                <w:tcPr>
                  <w:tcW w:w="2248" w:type="dxa"/>
                </w:tcPr>
                <w:p w14:paraId="75A793EF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38E32EA9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B05F39" w:rsidRPr="00063AB7" w14:paraId="507DCEB3" w14:textId="77777777" w:rsidTr="00B05F39">
              <w:tc>
                <w:tcPr>
                  <w:tcW w:w="2247" w:type="dxa"/>
                </w:tcPr>
                <w:p w14:paraId="5875C0C7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…</w:t>
                  </w:r>
                </w:p>
              </w:tc>
              <w:tc>
                <w:tcPr>
                  <w:tcW w:w="2248" w:type="dxa"/>
                </w:tcPr>
                <w:p w14:paraId="38717653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73D5146F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  <w:tr w:rsidR="00B05F39" w:rsidRPr="00063AB7" w14:paraId="02BE9CC7" w14:textId="77777777" w:rsidTr="00B05F39">
              <w:tc>
                <w:tcPr>
                  <w:tcW w:w="2247" w:type="dxa"/>
                </w:tcPr>
                <w:p w14:paraId="056F83EB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  <w:r w:rsidRPr="00063AB7">
                    <w:rPr>
                      <w:rFonts w:ascii="宋体" w:hAnsi="宋体" w:cs="宋体" w:hint="eastAsia"/>
                      <w:sz w:val="21"/>
                      <w:szCs w:val="21"/>
                    </w:rPr>
                    <w:t>总计</w:t>
                  </w:r>
                </w:p>
              </w:tc>
              <w:tc>
                <w:tcPr>
                  <w:tcW w:w="2248" w:type="dxa"/>
                </w:tcPr>
                <w:p w14:paraId="22248E83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  <w:tc>
                <w:tcPr>
                  <w:tcW w:w="2248" w:type="dxa"/>
                </w:tcPr>
                <w:p w14:paraId="6F7BFDA5" w14:textId="77777777" w:rsidR="00B05F39" w:rsidRPr="00063AB7" w:rsidRDefault="00B05F39" w:rsidP="00605328">
                  <w:pPr>
                    <w:spacing w:line="440" w:lineRule="exact"/>
                    <w:rPr>
                      <w:rFonts w:ascii="宋体" w:hAnsi="宋体" w:cs="宋体"/>
                      <w:sz w:val="21"/>
                      <w:szCs w:val="21"/>
                    </w:rPr>
                  </w:pPr>
                </w:p>
              </w:tc>
            </w:tr>
          </w:tbl>
          <w:p w14:paraId="65913F41" w14:textId="77777777" w:rsidR="00B05F39" w:rsidRPr="00063AB7" w:rsidRDefault="00B05F39" w:rsidP="00605328">
            <w:pPr>
              <w:spacing w:line="440" w:lineRule="exact"/>
              <w:rPr>
                <w:rFonts w:ascii="宋体" w:hAnsi="宋体" w:cs="宋体"/>
                <w:szCs w:val="21"/>
              </w:rPr>
            </w:pPr>
          </w:p>
        </w:tc>
      </w:tr>
    </w:tbl>
    <w:p w14:paraId="4B109CDF" w14:textId="77777777" w:rsidR="00B05F39" w:rsidRPr="00063AB7" w:rsidRDefault="00B05F39" w:rsidP="00B05F39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600" w:lineRule="exact"/>
        <w:ind w:firstLineChars="200" w:firstLine="560"/>
        <w:jc w:val="both"/>
        <w:rPr>
          <w:rFonts w:ascii="微软雅黑" w:eastAsia="微软雅黑" w:hAnsi="微软雅黑" w:cs="微软雅黑"/>
          <w:bCs/>
          <w:sz w:val="28"/>
          <w:szCs w:val="28"/>
        </w:rPr>
      </w:pP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公文路径：二级学院</w:t>
      </w:r>
      <w:r w:rsidRPr="00063AB7">
        <w:rPr>
          <w:rFonts w:ascii="微软雅黑" w:eastAsia="微软雅黑" w:hAnsi="微软雅黑" w:cs="微软雅黑"/>
          <w:bCs/>
          <w:sz w:val="28"/>
          <w:szCs w:val="28"/>
        </w:rPr>
        <w:t>—</w:t>
      </w: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教务处</w:t>
      </w:r>
      <w:r w:rsidRPr="00063AB7">
        <w:rPr>
          <w:rFonts w:ascii="微软雅黑" w:eastAsia="微软雅黑" w:hAnsi="微软雅黑" w:cs="微软雅黑"/>
          <w:bCs/>
          <w:sz w:val="28"/>
          <w:szCs w:val="28"/>
        </w:rPr>
        <w:t>—</w:t>
      </w: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财务处</w:t>
      </w:r>
      <w:r w:rsidRPr="00063AB7">
        <w:rPr>
          <w:rFonts w:ascii="微软雅黑" w:eastAsia="微软雅黑" w:hAnsi="微软雅黑" w:cs="微软雅黑"/>
          <w:bCs/>
          <w:sz w:val="28"/>
          <w:szCs w:val="28"/>
        </w:rPr>
        <w:t>—</w:t>
      </w: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副校长</w:t>
      </w:r>
      <w:r w:rsidRPr="00063AB7">
        <w:rPr>
          <w:rFonts w:ascii="微软雅黑" w:eastAsia="微软雅黑" w:hAnsi="微软雅黑" w:cs="微软雅黑"/>
          <w:bCs/>
          <w:sz w:val="28"/>
          <w:szCs w:val="28"/>
        </w:rPr>
        <w:t>—</w:t>
      </w:r>
      <w:r w:rsidRPr="00063AB7">
        <w:rPr>
          <w:rFonts w:ascii="微软雅黑" w:eastAsia="微软雅黑" w:hAnsi="微软雅黑" w:cs="微软雅黑" w:hint="eastAsia"/>
          <w:bCs/>
          <w:sz w:val="28"/>
          <w:szCs w:val="28"/>
        </w:rPr>
        <w:t>校长</w:t>
      </w:r>
    </w:p>
    <w:p w14:paraId="56CDEE66" w14:textId="77777777" w:rsidR="00E776B3" w:rsidRPr="00B05F39" w:rsidRDefault="00E776B3"/>
    <w:sectPr w:rsidR="00E776B3" w:rsidRPr="00B05F39" w:rsidSect="00B05F39">
      <w:pgSz w:w="11906" w:h="16838"/>
      <w:pgMar w:top="1418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D8C60" w14:textId="77777777" w:rsidR="00B05F39" w:rsidRDefault="00B05F39" w:rsidP="00B05F39">
      <w:r>
        <w:separator/>
      </w:r>
    </w:p>
  </w:endnote>
  <w:endnote w:type="continuationSeparator" w:id="0">
    <w:p w14:paraId="4EF2B7B0" w14:textId="77777777" w:rsidR="00B05F39" w:rsidRDefault="00B05F39" w:rsidP="00B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7F3E" w14:textId="77777777" w:rsidR="00B05F39" w:rsidRDefault="00B05F39" w:rsidP="00B05F39">
      <w:r>
        <w:separator/>
      </w:r>
    </w:p>
  </w:footnote>
  <w:footnote w:type="continuationSeparator" w:id="0">
    <w:p w14:paraId="15A1BDC7" w14:textId="77777777" w:rsidR="00B05F39" w:rsidRDefault="00B05F39" w:rsidP="00B05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96"/>
    <w:rsid w:val="003F6296"/>
    <w:rsid w:val="00B05F39"/>
    <w:rsid w:val="00E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60B54"/>
  <w15:chartTrackingRefBased/>
  <w15:docId w15:val="{E85E4F57-BC5F-4CD9-95B5-52D19032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5F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5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5F3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5F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B05F39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超</dc:creator>
  <cp:keywords/>
  <dc:description/>
  <cp:lastModifiedBy>李 超</cp:lastModifiedBy>
  <cp:revision>2</cp:revision>
  <dcterms:created xsi:type="dcterms:W3CDTF">2022-02-27T09:31:00Z</dcterms:created>
  <dcterms:modified xsi:type="dcterms:W3CDTF">2022-02-27T09:32:00Z</dcterms:modified>
</cp:coreProperties>
</file>