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“我敢闯·我会创”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——2</w:t>
      </w:r>
      <w:r>
        <w:rPr>
          <w:rFonts w:ascii="Times New Roman" w:hAnsi="Times New Roman" w:eastAsia="宋体"/>
          <w:color w:val="000000" w:themeColor="text1"/>
          <w:sz w:val="24"/>
          <w14:textFill>
            <w14:solidFill>
              <w14:schemeClr w14:val="tx1"/>
            </w14:solidFill>
          </w14:textFill>
        </w:rPr>
        <w:t>0</w:t>
      </w:r>
      <w:r>
        <w:rPr>
          <w:rFonts w:hint="eastAsia" w:ascii="Times New Roman" w:hAnsi="Times New Roman" w:eastAsia="宋体"/>
          <w:color w:val="000000" w:themeColor="text1"/>
          <w:sz w:val="24"/>
          <w14:textFill>
            <w14:solidFill>
              <w14:schemeClr w14:val="tx1"/>
            </w14:solidFill>
          </w14:textFill>
        </w:rPr>
        <w:t>2</w:t>
      </w:r>
      <w:r>
        <w:rPr>
          <w:rFonts w:hint="eastAsia" w:ascii="Times New Roman" w:hAnsi="Times New Roman" w:eastAsia="宋体"/>
          <w:color w:val="000000" w:themeColor="text1"/>
          <w:sz w:val="24"/>
          <w:lang w:val="en-US" w:eastAsia="zh-CN"/>
          <w14:textFill>
            <w14:solidFill>
              <w14:schemeClr w14:val="tx1"/>
            </w14:solidFill>
          </w14:textFill>
        </w:rPr>
        <w:t>1</w:t>
      </w:r>
      <w:r>
        <w:rPr>
          <w:rFonts w:hint="eastAsia" w:ascii="Times New Roman" w:hAnsi="Times New Roman" w:eastAsia="宋体"/>
          <w:color w:val="000000" w:themeColor="text1"/>
          <w:sz w:val="24"/>
          <w14:textFill>
            <w14:solidFill>
              <w14:schemeClr w14:val="tx1"/>
            </w14:solidFill>
          </w14:textFill>
        </w:rPr>
        <w:t>年三亚航空旅游职业学院第</w:t>
      </w:r>
      <w:r>
        <w:rPr>
          <w:rFonts w:hint="eastAsia" w:ascii="Times New Roman" w:hAnsi="Times New Roman" w:eastAsia="宋体"/>
          <w:color w:val="000000" w:themeColor="text1"/>
          <w:sz w:val="24"/>
          <w:lang w:val="en-US" w:eastAsia="zh-CN"/>
          <w14:textFill>
            <w14:solidFill>
              <w14:schemeClr w14:val="tx1"/>
            </w14:solidFill>
          </w14:textFill>
        </w:rPr>
        <w:t>六</w:t>
      </w:r>
      <w:r>
        <w:rPr>
          <w:rFonts w:hint="eastAsia" w:ascii="Times New Roman" w:hAnsi="Times New Roman" w:eastAsia="宋体"/>
          <w:color w:val="000000" w:themeColor="text1"/>
          <w:sz w:val="24"/>
          <w14:textFill>
            <w14:solidFill>
              <w14:schemeClr w14:val="tx1"/>
            </w14:solidFill>
          </w14:textFill>
        </w:rPr>
        <w:t>届创新创业大赛顺利举行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lang w:val="en-US" w:eastAsia="zh-CN"/>
          <w14:textFill>
            <w14:solidFill>
              <w14:schemeClr w14:val="tx1"/>
            </w14:solidFill>
          </w14:textFill>
        </w:rPr>
        <w:t>为</w:t>
      </w:r>
      <w:r>
        <w:rPr>
          <w:rFonts w:hint="eastAsia" w:ascii="Times New Roman" w:hAnsi="Times New Roman" w:eastAsia="宋体"/>
          <w:color w:val="000000" w:themeColor="text1"/>
          <w:sz w:val="24"/>
          <w14:textFill>
            <w14:solidFill>
              <w14:schemeClr w14:val="tx1"/>
            </w14:solidFill>
          </w14:textFill>
        </w:rPr>
        <w:t>深入贯彻全国教育大会精神、落实习近平总书记给中国“互联网+”大学生创新创业大赛的重要回信精神</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为</w:t>
      </w:r>
      <w:r>
        <w:rPr>
          <w:rFonts w:hint="eastAsia" w:ascii="Times New Roman" w:hAnsi="Times New Roman" w:eastAsia="宋体"/>
          <w:color w:val="000000" w:themeColor="text1"/>
          <w:sz w:val="24"/>
          <w14:textFill>
            <w14:solidFill>
              <w14:schemeClr w14:val="tx1"/>
            </w14:solidFill>
          </w14:textFill>
        </w:rPr>
        <w:t>同学们提供</w:t>
      </w:r>
      <w:r>
        <w:rPr>
          <w:rFonts w:hint="eastAsia" w:ascii="Times New Roman" w:hAnsi="Times New Roman" w:eastAsia="宋体"/>
          <w:color w:val="000000" w:themeColor="text1"/>
          <w:sz w:val="24"/>
          <w:lang w:val="en-US" w:eastAsia="zh-CN"/>
          <w14:textFill>
            <w14:solidFill>
              <w14:schemeClr w14:val="tx1"/>
            </w14:solidFill>
          </w14:textFill>
        </w:rPr>
        <w:t>发挥创造力的</w:t>
      </w:r>
      <w:r>
        <w:rPr>
          <w:rFonts w:hint="eastAsia" w:ascii="Times New Roman" w:hAnsi="Times New Roman" w:eastAsia="宋体"/>
          <w:color w:val="000000" w:themeColor="text1"/>
          <w:sz w:val="24"/>
          <w14:textFill>
            <w14:solidFill>
              <w14:schemeClr w14:val="tx1"/>
            </w14:solidFill>
          </w14:textFill>
        </w:rPr>
        <w:t>平台，激发</w:t>
      </w:r>
      <w:r>
        <w:rPr>
          <w:rFonts w:hint="eastAsia" w:ascii="Times New Roman" w:hAnsi="Times New Roman" w:eastAsia="宋体"/>
          <w:color w:val="000000" w:themeColor="text1"/>
          <w:sz w:val="24"/>
          <w:lang w:val="en-US" w:eastAsia="zh-CN"/>
          <w14:textFill>
            <w14:solidFill>
              <w14:schemeClr w14:val="tx1"/>
            </w14:solidFill>
          </w14:textFill>
        </w:rPr>
        <w:t>学生</w:t>
      </w:r>
      <w:r>
        <w:rPr>
          <w:rFonts w:hint="eastAsia" w:ascii="Times New Roman" w:hAnsi="Times New Roman" w:eastAsia="宋体"/>
          <w:color w:val="000000" w:themeColor="text1"/>
          <w:sz w:val="24"/>
          <w14:textFill>
            <w14:solidFill>
              <w14:schemeClr w14:val="tx1"/>
            </w14:solidFill>
          </w14:textFill>
        </w:rPr>
        <w:t>创新创业热情</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展示</w:t>
      </w:r>
      <w:r>
        <w:rPr>
          <w:rFonts w:hint="eastAsia" w:ascii="Times New Roman" w:hAnsi="Times New Roman" w:eastAsia="宋体"/>
          <w:color w:val="000000" w:themeColor="text1"/>
          <w:sz w:val="24"/>
          <w:lang w:val="en-US" w:eastAsia="zh-CN"/>
          <w14:textFill>
            <w14:solidFill>
              <w14:schemeClr w14:val="tx1"/>
            </w14:solidFill>
          </w14:textFill>
        </w:rPr>
        <w:t>我校</w:t>
      </w:r>
      <w:r>
        <w:rPr>
          <w:rFonts w:hint="eastAsia" w:ascii="Times New Roman" w:hAnsi="Times New Roman" w:eastAsia="宋体"/>
          <w:color w:val="000000" w:themeColor="text1"/>
          <w:sz w:val="24"/>
          <w14:textFill>
            <w14:solidFill>
              <w14:schemeClr w14:val="tx1"/>
            </w14:solidFill>
          </w14:textFill>
        </w:rPr>
        <w:t>创新创业成果</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5</w:t>
      </w:r>
      <w:r>
        <w:rPr>
          <w:rFonts w:hint="eastAsia" w:ascii="Times New Roman" w:hAnsi="Times New Roman" w:eastAsia="宋体"/>
          <w:color w:val="000000" w:themeColor="text1"/>
          <w:sz w:val="24"/>
          <w14:textFill>
            <w14:solidFill>
              <w14:schemeClr w14:val="tx1"/>
            </w14:solidFill>
          </w14:textFill>
        </w:rPr>
        <w:t>月</w:t>
      </w:r>
      <w:r>
        <w:rPr>
          <w:rFonts w:hint="eastAsia" w:ascii="Times New Roman" w:hAnsi="Times New Roman" w:eastAsia="宋体"/>
          <w:color w:val="000000" w:themeColor="text1"/>
          <w:sz w:val="24"/>
          <w:lang w:val="en-US" w:eastAsia="zh-CN"/>
          <w14:textFill>
            <w14:solidFill>
              <w14:schemeClr w14:val="tx1"/>
            </w14:solidFill>
          </w14:textFill>
        </w:rPr>
        <w:t>7</w:t>
      </w:r>
      <w:r>
        <w:rPr>
          <w:rFonts w:hint="eastAsia" w:ascii="Times New Roman" w:hAnsi="Times New Roman" w:eastAsia="宋体"/>
          <w:color w:val="000000" w:themeColor="text1"/>
          <w:sz w:val="24"/>
          <w14:textFill>
            <w14:solidFill>
              <w14:schemeClr w14:val="tx1"/>
            </w14:solidFill>
          </w14:textFill>
        </w:rPr>
        <w:t>日，三亚航空旅游职业学院第五届创新创业大赛在图书馆报告厅顺利举行。</w:t>
      </w:r>
      <w:r>
        <w:rPr>
          <w:rFonts w:hint="eastAsia" w:ascii="Times New Roman" w:hAnsi="Times New Roman" w:eastAsia="宋体"/>
          <w:color w:val="000000" w:themeColor="text1"/>
          <w:sz w:val="24"/>
          <w:lang w:val="en-US" w:eastAsia="zh-CN"/>
          <w14:textFill>
            <w14:solidFill>
              <w14:schemeClr w14:val="tx1"/>
            </w14:solidFill>
          </w14:textFill>
        </w:rPr>
        <w:t>海南大学</w:t>
      </w:r>
      <w:r>
        <w:rPr>
          <w:rFonts w:hint="eastAsia" w:ascii="Times New Roman" w:hAnsi="Times New Roman" w:eastAsia="宋体"/>
          <w:color w:val="000000" w:themeColor="text1"/>
          <w:sz w:val="24"/>
          <w14:textFill>
            <w14:solidFill>
              <w14:schemeClr w14:val="tx1"/>
            </w14:solidFill>
          </w14:textFill>
        </w:rPr>
        <w:t>陈明锐教授，海南大学电子实验教学中心主任、硕士生导师陈褒丹教授，三亚崖州湾科技城管理局信息化和大数据处处长赖建乐，启迪之星（三亚）执行总经理兼汕头启迪创业孵化器有限公司监事郭荣翔，STATA三亚加速副总经理伍琼真出席本次活动，并担任大赛评委对入围的3</w:t>
      </w:r>
      <w:r>
        <w:rPr>
          <w:rFonts w:hint="eastAsia" w:ascii="Times New Roman" w:hAnsi="Times New Roman" w:eastAsia="宋体"/>
          <w:color w:val="000000" w:themeColor="text1"/>
          <w:sz w:val="24"/>
          <w:lang w:val="en-US" w:eastAsia="zh-CN"/>
          <w14:textFill>
            <w14:solidFill>
              <w14:schemeClr w14:val="tx1"/>
            </w14:solidFill>
          </w14:textFill>
        </w:rPr>
        <w:t>3</w:t>
      </w:r>
      <w:r>
        <w:rPr>
          <w:rFonts w:hint="eastAsia" w:ascii="Times New Roman" w:hAnsi="Times New Roman" w:eastAsia="宋体"/>
          <w:color w:val="000000" w:themeColor="text1"/>
          <w:sz w:val="24"/>
          <w14:textFill>
            <w14:solidFill>
              <w14:schemeClr w14:val="tx1"/>
            </w14:solidFill>
          </w14:textFill>
        </w:rPr>
        <w:t>项参赛作品进行了评审。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本次大赛由创新创业教研组组织筹办，</w:t>
      </w:r>
      <w:r>
        <w:rPr>
          <w:rFonts w:hint="eastAsia" w:ascii="Times New Roman" w:hAnsi="Times New Roman" w:eastAsia="宋体"/>
          <w:color w:val="000000" w:themeColor="text1"/>
          <w:sz w:val="24"/>
          <w:lang w:val="en-US" w:eastAsia="zh-CN"/>
          <w14:textFill>
            <w14:solidFill>
              <w14:schemeClr w14:val="tx1"/>
            </w14:solidFill>
          </w14:textFill>
        </w:rPr>
        <w:t>以</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我敢闯</w:t>
      </w:r>
      <w:r>
        <w:rPr>
          <w:rFonts w:hint="eastAsia" w:ascii="Times New Roman" w:hAnsi="Times New Roman" w:eastAsia="宋体"/>
          <w:color w:val="000000" w:themeColor="text1"/>
          <w:sz w:val="24"/>
          <w14:textFill>
            <w14:solidFill>
              <w14:schemeClr w14:val="tx1"/>
            </w14:solidFill>
          </w14:textFill>
        </w:rPr>
        <w:t>·我会创”</w:t>
      </w:r>
      <w:r>
        <w:rPr>
          <w:rFonts w:hint="eastAsia" w:ascii="Times New Roman" w:hAnsi="Times New Roman" w:eastAsia="宋体"/>
          <w:color w:val="000000" w:themeColor="text1"/>
          <w:sz w:val="24"/>
          <w:lang w:val="en-US" w:eastAsia="zh-CN"/>
          <w14:textFill>
            <w14:solidFill>
              <w14:schemeClr w14:val="tx1"/>
            </w14:solidFill>
          </w14:textFill>
        </w:rPr>
        <w:t>为主题</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分为</w:t>
      </w:r>
      <w:r>
        <w:rPr>
          <w:rFonts w:hint="eastAsia" w:ascii="Times New Roman" w:hAnsi="Times New Roman" w:eastAsia="宋体"/>
          <w:color w:val="000000" w:themeColor="text1"/>
          <w:sz w:val="24"/>
          <w14:textFill>
            <w14:solidFill>
              <w14:schemeClr w14:val="tx1"/>
            </w14:solidFill>
          </w14:textFill>
        </w:rPr>
        <w:t>项目展示和提问答辩两个环节组成。参赛代表通过快闪、</w:t>
      </w:r>
      <w:r>
        <w:rPr>
          <w:rFonts w:hint="eastAsia" w:ascii="Times New Roman" w:hAnsi="Times New Roman" w:eastAsia="宋体"/>
          <w:color w:val="000000" w:themeColor="text1"/>
          <w:sz w:val="24"/>
          <w:lang w:val="en-US" w:eastAsia="zh-CN"/>
          <w14:textFill>
            <w14:solidFill>
              <w14:schemeClr w14:val="tx1"/>
            </w14:solidFill>
          </w14:textFill>
        </w:rPr>
        <w:t>PPT</w:t>
      </w:r>
      <w:r>
        <w:rPr>
          <w:rFonts w:hint="eastAsia" w:ascii="Times New Roman" w:hAnsi="Times New Roman" w:eastAsia="宋体"/>
          <w:color w:val="000000" w:themeColor="text1"/>
          <w:sz w:val="24"/>
          <w14:textFill>
            <w14:solidFill>
              <w14:schemeClr w14:val="tx1"/>
            </w14:solidFill>
          </w14:textFill>
        </w:rPr>
        <w:t>演示、互动等方式展示了项目的优点和发展潜力，通过对项目的商业模式、盈利收益、市场营销等方面的阐述让评委和观众更深入地了解项目的特点和潜力，评委提问将比赛气氛推向高潮，唇枪舌战的问答燃亮了整个赛场。</w:t>
      </w:r>
      <w:r>
        <w:rPr>
          <w:rFonts w:hint="eastAsia" w:ascii="Times New Roman" w:hAnsi="Times New Roman" w:eastAsia="宋体"/>
          <w:color w:val="000000" w:themeColor="text1"/>
          <w:sz w:val="24"/>
          <w:lang w:val="en-US" w:eastAsia="zh-CN"/>
          <w14:textFill>
            <w14:solidFill>
              <w14:schemeClr w14:val="tx1"/>
            </w14:solidFill>
          </w14:textFill>
        </w:rPr>
        <w:t>33</w:t>
      </w:r>
      <w:r>
        <w:rPr>
          <w:rFonts w:hint="eastAsia" w:ascii="Times New Roman" w:hAnsi="Times New Roman" w:eastAsia="宋体"/>
          <w:color w:val="000000" w:themeColor="text1"/>
          <w:sz w:val="24"/>
          <w14:textFill>
            <w14:solidFill>
              <w14:schemeClr w14:val="tx1"/>
            </w14:solidFill>
          </w14:textFill>
        </w:rPr>
        <w:t>个参赛项目经过激烈的角逐和评委团的认真评审，最终决出一等奖</w:t>
      </w:r>
      <w:r>
        <w:rPr>
          <w:rFonts w:hint="eastAsia" w:ascii="Times New Roman" w:hAnsi="Times New Roman" w:eastAsia="宋体"/>
          <w:color w:val="000000" w:themeColor="text1"/>
          <w:sz w:val="24"/>
          <w:lang w:val="en-US" w:eastAsia="zh-CN"/>
          <w14:textFill>
            <w14:solidFill>
              <w14:schemeClr w14:val="tx1"/>
            </w14:solidFill>
          </w14:textFill>
        </w:rPr>
        <w:t>3</w:t>
      </w:r>
      <w:r>
        <w:rPr>
          <w:rFonts w:hint="eastAsia" w:ascii="Times New Roman" w:hAnsi="Times New Roman" w:eastAsia="宋体"/>
          <w:color w:val="000000" w:themeColor="text1"/>
          <w:sz w:val="24"/>
          <w14:textFill>
            <w14:solidFill>
              <w14:schemeClr w14:val="tx1"/>
            </w14:solidFill>
          </w14:textFill>
        </w:rPr>
        <w:t>名，二等奖</w:t>
      </w:r>
      <w:r>
        <w:rPr>
          <w:rFonts w:hint="eastAsia" w:ascii="Times New Roman" w:hAnsi="Times New Roman" w:eastAsia="宋体"/>
          <w:color w:val="000000" w:themeColor="text1"/>
          <w:sz w:val="24"/>
          <w:lang w:val="en-US" w:eastAsia="zh-CN"/>
          <w14:textFill>
            <w14:solidFill>
              <w14:schemeClr w14:val="tx1"/>
            </w14:solidFill>
          </w14:textFill>
        </w:rPr>
        <w:t>6</w:t>
      </w:r>
      <w:r>
        <w:rPr>
          <w:rFonts w:hint="eastAsia" w:ascii="Times New Roman" w:hAnsi="Times New Roman" w:eastAsia="宋体"/>
          <w:color w:val="000000" w:themeColor="text1"/>
          <w:sz w:val="24"/>
          <w14:textFill>
            <w14:solidFill>
              <w14:schemeClr w14:val="tx1"/>
            </w14:solidFill>
          </w14:textFill>
        </w:rPr>
        <w:t>名，三等奖</w:t>
      </w:r>
      <w:r>
        <w:rPr>
          <w:rFonts w:hint="eastAsia" w:ascii="Times New Roman" w:hAnsi="Times New Roman" w:eastAsia="宋体"/>
          <w:color w:val="000000" w:themeColor="text1"/>
          <w:sz w:val="24"/>
          <w:lang w:val="en-US" w:eastAsia="zh-CN"/>
          <w14:textFill>
            <w14:solidFill>
              <w14:schemeClr w14:val="tx1"/>
            </w14:solidFill>
          </w14:textFill>
        </w:rPr>
        <w:t>9</w:t>
      </w:r>
      <w:r>
        <w:rPr>
          <w:rFonts w:hint="eastAsia" w:ascii="Times New Roman" w:hAnsi="Times New Roman" w:eastAsia="宋体"/>
          <w:color w:val="000000" w:themeColor="text1"/>
          <w:sz w:val="24"/>
          <w14:textFill>
            <w14:solidFill>
              <w14:schemeClr w14:val="tx1"/>
            </w14:solidFill>
          </w14:textFill>
        </w:rPr>
        <w:t>名，优秀奖1</w:t>
      </w:r>
      <w:r>
        <w:rPr>
          <w:rFonts w:hint="eastAsia" w:ascii="Times New Roman" w:hAnsi="Times New Roman" w:eastAsia="宋体"/>
          <w:color w:val="000000" w:themeColor="text1"/>
          <w:sz w:val="24"/>
          <w:lang w:val="en-US" w:eastAsia="zh-CN"/>
          <w14:textFill>
            <w14:solidFill>
              <w14:schemeClr w14:val="tx1"/>
            </w14:solidFill>
          </w14:textFill>
        </w:rPr>
        <w:t>5</w:t>
      </w:r>
      <w:r>
        <w:rPr>
          <w:rFonts w:hint="eastAsia" w:ascii="Times New Roman" w:hAnsi="Times New Roman" w:eastAsia="宋体"/>
          <w:color w:val="000000" w:themeColor="text1"/>
          <w:sz w:val="24"/>
          <w14:textFill>
            <w14:solidFill>
              <w14:schemeClr w14:val="tx1"/>
            </w14:solidFill>
          </w14:textFill>
        </w:rPr>
        <w:t>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000000" w:themeColor="text1"/>
          <w:sz w:val="24"/>
          <w:lang w:val="en-US"/>
          <w14:textFill>
            <w14:solidFill>
              <w14:schemeClr w14:val="tx1"/>
            </w14:solidFill>
          </w14:textFill>
        </w:rPr>
      </w:pPr>
      <w:r>
        <w:rPr>
          <w:rFonts w:hint="eastAsia" w:ascii="Times New Roman" w:hAnsi="Times New Roman" w:eastAsia="宋体"/>
          <w:color w:val="000000" w:themeColor="text1"/>
          <w:sz w:val="24"/>
          <w:lang w:val="en-US" w:eastAsia="zh-CN"/>
          <w14:textFill>
            <w14:solidFill>
              <w14:schemeClr w14:val="tx1"/>
            </w14:solidFill>
          </w14:textFill>
        </w:rPr>
        <w:t>赛后，</w:t>
      </w:r>
      <w:r>
        <w:rPr>
          <w:rFonts w:hint="eastAsia" w:ascii="Times New Roman" w:hAnsi="Times New Roman" w:eastAsia="宋体"/>
          <w:color w:val="000000" w:themeColor="text1"/>
          <w:sz w:val="24"/>
          <w14:textFill>
            <w14:solidFill>
              <w14:schemeClr w14:val="tx1"/>
            </w14:solidFill>
          </w14:textFill>
        </w:rPr>
        <w:t>三亚崖州湾科技城管理局信息化和大数据处处长赖建乐对本次比赛做了点评。</w:t>
      </w:r>
      <w:r>
        <w:rPr>
          <w:rFonts w:hint="eastAsia" w:ascii="Times New Roman" w:hAnsi="Times New Roman" w:eastAsia="宋体"/>
          <w:color w:val="000000" w:themeColor="text1"/>
          <w:sz w:val="24"/>
          <w:lang w:val="en-US" w:eastAsia="zh-CN"/>
          <w14:textFill>
            <w14:solidFill>
              <w14:schemeClr w14:val="tx1"/>
            </w14:solidFill>
          </w14:textFill>
        </w:rPr>
        <w:t>赖处长</w:t>
      </w:r>
      <w:r>
        <w:rPr>
          <w:rFonts w:hint="eastAsia" w:ascii="Times New Roman" w:hAnsi="Times New Roman" w:eastAsia="宋体"/>
          <w:color w:val="000000" w:themeColor="text1"/>
          <w:sz w:val="24"/>
          <w14:textFill>
            <w14:solidFill>
              <w14:schemeClr w14:val="tx1"/>
            </w14:solidFill>
          </w14:textFill>
        </w:rPr>
        <w:t>从历史沿革、时代特点</w:t>
      </w:r>
      <w:r>
        <w:rPr>
          <w:rFonts w:hint="eastAsia" w:ascii="Times New Roman" w:hAnsi="Times New Roman" w:eastAsia="宋体"/>
          <w:color w:val="000000" w:themeColor="text1"/>
          <w:sz w:val="24"/>
          <w:lang w:val="en-US" w:eastAsia="zh-CN"/>
          <w14:textFill>
            <w14:solidFill>
              <w14:schemeClr w14:val="tx1"/>
            </w14:solidFill>
          </w14:textFill>
        </w:rPr>
        <w:t>解读</w:t>
      </w:r>
      <w:r>
        <w:rPr>
          <w:rFonts w:hint="eastAsia" w:ascii="Times New Roman" w:hAnsi="Times New Roman" w:eastAsia="宋体"/>
          <w:color w:val="000000" w:themeColor="text1"/>
          <w:sz w:val="24"/>
          <w14:textFill>
            <w14:solidFill>
              <w14:schemeClr w14:val="tx1"/>
            </w14:solidFill>
          </w14:textFill>
        </w:rPr>
        <w:t>习近平总书记给中国“互联网+”大学生创新创业大赛的重要回信精神背景和重要意义</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到</w:t>
      </w:r>
      <w:r>
        <w:rPr>
          <w:rFonts w:hint="eastAsia" w:ascii="Times New Roman" w:hAnsi="Times New Roman" w:eastAsia="宋体"/>
          <w:color w:val="000000" w:themeColor="text1"/>
          <w:sz w:val="24"/>
          <w14:textFill>
            <w14:solidFill>
              <w14:schemeClr w14:val="tx1"/>
            </w14:solidFill>
          </w14:textFill>
        </w:rPr>
        <w:t>“依托专业”“依托教师”“依托大学生创新创业的时代大潮”</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再到</w:t>
      </w:r>
      <w:r>
        <w:rPr>
          <w:rFonts w:hint="eastAsia" w:ascii="Times New Roman" w:hAnsi="Times New Roman" w:eastAsia="宋体"/>
          <w:color w:val="000000" w:themeColor="text1"/>
          <w:sz w:val="24"/>
          <w14:textFill>
            <w14:solidFill>
              <w14:schemeClr w14:val="tx1"/>
            </w14:solidFill>
          </w14:textFill>
        </w:rPr>
        <w:t>学生潜力开发、意志培养、就业拓展等方面</w:t>
      </w:r>
      <w:r>
        <w:rPr>
          <w:rFonts w:hint="eastAsia" w:ascii="Times New Roman" w:hAnsi="Times New Roman" w:eastAsia="宋体"/>
          <w:color w:val="000000" w:themeColor="text1"/>
          <w:sz w:val="24"/>
          <w:lang w:val="en-US" w:eastAsia="zh-CN"/>
          <w14:textFill>
            <w14:solidFill>
              <w14:schemeClr w14:val="tx1"/>
            </w14:solidFill>
          </w14:textFill>
        </w:rPr>
        <w:t>均</w:t>
      </w:r>
      <w:r>
        <w:rPr>
          <w:rFonts w:hint="eastAsia" w:ascii="Times New Roman" w:hAnsi="Times New Roman" w:eastAsia="宋体"/>
          <w:color w:val="000000" w:themeColor="text1"/>
          <w:sz w:val="24"/>
          <w14:textFill>
            <w14:solidFill>
              <w14:schemeClr w14:val="tx1"/>
            </w14:solidFill>
          </w14:textFill>
        </w:rPr>
        <w:t>对学生</w:t>
      </w:r>
      <w:r>
        <w:rPr>
          <w:rFonts w:hint="eastAsia" w:ascii="Times New Roman" w:hAnsi="Times New Roman" w:eastAsia="宋体"/>
          <w:color w:val="000000" w:themeColor="text1"/>
          <w:sz w:val="24"/>
          <w:lang w:val="en-US" w:eastAsia="zh-CN"/>
          <w14:textFill>
            <w14:solidFill>
              <w14:schemeClr w14:val="tx1"/>
            </w14:solidFill>
          </w14:textFill>
        </w:rPr>
        <w:t>们</w:t>
      </w:r>
      <w:r>
        <w:rPr>
          <w:rFonts w:hint="eastAsia" w:ascii="Times New Roman" w:hAnsi="Times New Roman" w:eastAsia="宋体"/>
          <w:color w:val="000000" w:themeColor="text1"/>
          <w:sz w:val="24"/>
          <w14:textFill>
            <w14:solidFill>
              <w14:schemeClr w14:val="tx1"/>
            </w14:solidFill>
          </w14:textFill>
        </w:rPr>
        <w:t>提出了新的建议</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以及对</w:t>
      </w:r>
      <w:r>
        <w:rPr>
          <w:rFonts w:hint="eastAsia" w:ascii="Times New Roman" w:hAnsi="Times New Roman" w:eastAsia="宋体"/>
          <w:color w:val="000000" w:themeColor="text1"/>
          <w:sz w:val="24"/>
          <w14:textFill>
            <w14:solidFill>
              <w14:schemeClr w14:val="tx1"/>
            </w14:solidFill>
          </w14:textFill>
        </w:rPr>
        <w:t>今年</w:t>
      </w:r>
      <w:r>
        <w:rPr>
          <w:rFonts w:hint="eastAsia" w:ascii="Times New Roman" w:hAnsi="Times New Roman" w:eastAsia="宋体"/>
          <w:color w:val="000000" w:themeColor="text1"/>
          <w:sz w:val="24"/>
          <w:lang w:val="en-US" w:eastAsia="zh-CN"/>
          <w14:textFill>
            <w14:solidFill>
              <w14:schemeClr w14:val="tx1"/>
            </w14:solidFill>
          </w14:textFill>
        </w:rPr>
        <w:t>接下来</w:t>
      </w:r>
      <w:r>
        <w:rPr>
          <w:rFonts w:hint="eastAsia" w:ascii="Times New Roman" w:hAnsi="Times New Roman" w:eastAsia="宋体"/>
          <w:color w:val="000000" w:themeColor="text1"/>
          <w:sz w:val="24"/>
          <w14:textFill>
            <w14:solidFill>
              <w14:schemeClr w14:val="tx1"/>
            </w14:solidFill>
          </w14:textFill>
        </w:rPr>
        <w:t>的</w:t>
      </w:r>
      <w:r>
        <w:rPr>
          <w:rFonts w:hint="eastAsia" w:ascii="Times New Roman" w:hAnsi="Times New Roman" w:eastAsia="宋体"/>
          <w:color w:val="000000" w:themeColor="text1"/>
          <w:sz w:val="24"/>
          <w:lang w:val="en-US" w:eastAsia="zh-CN"/>
          <w14:textFill>
            <w14:solidFill>
              <w14:schemeClr w14:val="tx1"/>
            </w14:solidFill>
          </w14:textFill>
        </w:rPr>
        <w:t>省级和</w:t>
      </w:r>
      <w:r>
        <w:rPr>
          <w:rFonts w:hint="eastAsia" w:ascii="Times New Roman" w:hAnsi="Times New Roman" w:eastAsia="宋体"/>
          <w:color w:val="000000" w:themeColor="text1"/>
          <w:sz w:val="24"/>
          <w14:textFill>
            <w14:solidFill>
              <w14:schemeClr w14:val="tx1"/>
            </w14:solidFill>
          </w14:textFill>
        </w:rPr>
        <w:t>国家级赛事寄予</w:t>
      </w:r>
      <w:r>
        <w:rPr>
          <w:rFonts w:hint="eastAsia" w:ascii="Times New Roman" w:hAnsi="Times New Roman" w:eastAsia="宋体"/>
          <w:color w:val="000000" w:themeColor="text1"/>
          <w:sz w:val="24"/>
          <w:lang w:val="en-US" w:eastAsia="zh-CN"/>
          <w14:textFill>
            <w14:solidFill>
              <w14:schemeClr w14:val="tx1"/>
            </w14:solidFill>
          </w14:textFill>
        </w:rPr>
        <w:t>深厚期望，预祝我校莘莘学子取得优异成绩，为校争光！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eastAsia="宋体"/>
          <w:color w:val="000000" w:themeColor="text1"/>
          <w:sz w:val="24"/>
          <w:lang w:val="en-US" w:eastAsia="zh-CN"/>
          <w14:textFill>
            <w14:solidFill>
              <w14:schemeClr w14:val="tx1"/>
            </w14:solidFill>
          </w14:textFill>
        </w:rPr>
        <w:t>获奖名单如下：</w:t>
      </w:r>
    </w:p>
    <w:tbl>
      <w:tblPr>
        <w:tblStyle w:val="2"/>
        <w:tblW w:w="8910" w:type="dxa"/>
        <w:tblInd w:w="0" w:type="dxa"/>
        <w:shd w:val="clear" w:color="auto" w:fill="auto"/>
        <w:tblLayout w:type="autofit"/>
        <w:tblCellMar>
          <w:top w:w="0" w:type="dxa"/>
          <w:left w:w="0" w:type="dxa"/>
          <w:bottom w:w="0" w:type="dxa"/>
          <w:right w:w="0" w:type="dxa"/>
        </w:tblCellMar>
      </w:tblPr>
      <w:tblGrid>
        <w:gridCol w:w="3130"/>
        <w:gridCol w:w="1264"/>
        <w:gridCol w:w="1620"/>
        <w:gridCol w:w="2205"/>
        <w:gridCol w:w="750"/>
      </w:tblGrid>
      <w:tr>
        <w:tblPrEx>
          <w:tblCellMar>
            <w:top w:w="0" w:type="dxa"/>
            <w:left w:w="0" w:type="dxa"/>
            <w:bottom w:w="0" w:type="dxa"/>
            <w:right w:w="0" w:type="dxa"/>
          </w:tblCellMar>
        </w:tblPrEx>
        <w:trPr>
          <w:trHeight w:val="285" w:hRule="atLeast"/>
        </w:trPr>
        <w:tc>
          <w:tcPr>
            <w:tcW w:w="30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校赛决赛项目名称</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负责人姓名</w:t>
            </w: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负责人所属学院</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指导老师</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6"/>
                <w:szCs w:val="16"/>
                <w:u w:val="none"/>
              </w:rPr>
            </w:pPr>
            <w:r>
              <w:rPr>
                <w:rFonts w:hint="eastAsia" w:ascii="宋体" w:hAnsi="宋体" w:eastAsia="宋体" w:cs="宋体"/>
                <w:b/>
                <w:i w:val="0"/>
                <w:color w:val="000000"/>
                <w:kern w:val="0"/>
                <w:sz w:val="16"/>
                <w:szCs w:val="16"/>
                <w:u w:val="none"/>
                <w:lang w:val="en-US" w:eastAsia="zh-CN" w:bidi="ar"/>
              </w:rPr>
              <w:t>奖项</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多功能晴雨棚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黄在斌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机电工程学院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吴勇、陆小民、陈虹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心灵港湾-DIY饮品自调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索天政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乘务学院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武智勇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一等奖</w:t>
            </w:r>
          </w:p>
        </w:tc>
      </w:tr>
      <w:tr>
        <w:tblPrEx>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电动自行车智能安全头盔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于晏东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机电工程学院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吴正茂、陈虹、李鑫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自动晴雨棚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邓佳新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机电工程学院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宋吉、陆小民、李鑫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冷热恒温外卖箱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郭赫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乘务学院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武智勇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酷云智联-家庭组网系统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邵云龙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民航运输学院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赵晓硕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香氛酒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李忠亮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民航运输学院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肖容雍、王晶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浪漫天涯婚戒订制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姜雨欣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乘务学院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丁小稀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原点遇境生活美学馆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何芯瑶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乘务学院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武智勇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花颜纯露化妆品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陈巧盈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民航运输学院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高雪姣、陈飞龙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全自动图书馆借还机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卓云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机电工程学院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王晓丽、陆小民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民航校园招聘和实习就业管理APP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贾星月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民航运输学院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韩奋畴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海南热带鲜果茶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劳国养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国际旅游学院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侯萍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清凉沙滩-节能智能感光旋转遮阳伞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阮子琪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民航运输学院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赵晓硕、李超、陆小民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三等奖</w:t>
            </w:r>
          </w:p>
        </w:tc>
      </w:tr>
      <w:tr>
        <w:tblPrEx>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改良鸡屎藤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黄春艳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乘务学院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丁小稀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停哪儿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许应文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人文社科学院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李雪、吴禛頔、刘李雅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“图玛与阿比”新媒体工作室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图玛丽斯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民航运输学院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苏颖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young小屋校园沙龙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张天琪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乘务学院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丁小稀、张怀鹏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三等奖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临高烤乳猪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苏攀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机电工程学院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李鑫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空调发电器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罗进海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海运工程学院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姚业超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古韵黎族-山兰酒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李佳鸿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国际旅游学院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陈嬿伊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可伸缩挂钩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李咨辉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机电工程学院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李鑫、马宁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“心享”校园青年旅行社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袁野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国际旅游学院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任灵、陈嬿伊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柳香果酒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黎志纵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人文社科学院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吴禛頔、李雪、刘李雅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保它”野生动物保护APP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肖雅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国际旅游学院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樊西峰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茶油坊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王铭立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民航运输学院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赵晓硕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反向雨伞的研究开发与设计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曹嘉毅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机电工程学院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李鑫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自动开椰子器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赵恩泽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机电工程学院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李鑫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溺水上浮救援器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陶晓军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国际旅游学院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樊西峰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折叠行李箱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王建东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机电工程学院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李鑫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扶贫走地鸡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王鹏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乘务学院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高雪姣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shd w:val="clear" w:color="auto" w:fill="auto"/>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宿舍智能储物架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唐子健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机电工程学院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李鑫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r>
        <w:tblPrEx>
          <w:tblCellMar>
            <w:top w:w="0" w:type="dxa"/>
            <w:left w:w="0" w:type="dxa"/>
            <w:bottom w:w="0" w:type="dxa"/>
            <w:right w:w="0"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随变高跟鞋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陈玥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民航运输学院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赵晓硕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优秀奖</w:t>
            </w:r>
          </w:p>
        </w:tc>
      </w:tr>
    </w:tbl>
    <w:p>
      <w:pPr>
        <w:spacing w:after="156" w:afterLines="50" w:line="500" w:lineRule="exact"/>
        <w:ind w:firstLine="640" w:firstLineChars="200"/>
        <w:rPr>
          <w:rFonts w:hint="eastAsia" w:ascii="宋体" w:hAnsi="宋体" w:eastAsia="宋体" w:cs="宋体"/>
          <w:sz w:val="32"/>
          <w:szCs w:val="32"/>
        </w:rPr>
      </w:pPr>
    </w:p>
    <w:p>
      <w:pPr>
        <w:spacing w:after="156" w:afterLines="50"/>
        <w:ind w:firstLine="420" w:firstLineChars="200"/>
        <w:rPr>
          <w:rFonts w:ascii="仿宋" w:hAnsi="仿宋" w:eastAsia="仿宋"/>
        </w:rPr>
      </w:pPr>
    </w:p>
    <w:p>
      <w:pPr>
        <w:spacing w:after="156" w:afterLines="50"/>
        <w:ind w:firstLine="420" w:firstLineChars="200"/>
        <w:jc w:val="center"/>
        <w:rPr>
          <w:rFonts w:hint="eastAsia" w:ascii="楷体" w:hAnsi="楷体" w:eastAsia="楷体" w:cs="楷体"/>
          <w:szCs w:val="21"/>
          <w:lang w:eastAsia="zh-CN"/>
        </w:rPr>
      </w:pPr>
      <w:r>
        <w:rPr>
          <w:rFonts w:hint="eastAsia" w:ascii="楷体" w:hAnsi="楷体" w:eastAsia="楷体" w:cs="楷体"/>
          <w:szCs w:val="21"/>
          <w:lang w:eastAsia="zh-CN"/>
        </w:rPr>
        <w:drawing>
          <wp:inline distT="0" distB="0" distL="114300" distR="114300">
            <wp:extent cx="3084830" cy="2056765"/>
            <wp:effectExtent l="0" t="0" r="8890" b="635"/>
            <wp:docPr id="9" name="图片 9" descr="IMG_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871"/>
                    <pic:cNvPicPr>
                      <a:picLocks noChangeAspect="1"/>
                    </pic:cNvPicPr>
                  </pic:nvPicPr>
                  <pic:blipFill>
                    <a:blip r:embed="rId4"/>
                    <a:stretch>
                      <a:fillRect/>
                    </a:stretch>
                  </pic:blipFill>
                  <pic:spPr>
                    <a:xfrm>
                      <a:off x="0" y="0"/>
                      <a:ext cx="3084830" cy="2056765"/>
                    </a:xfrm>
                    <a:prstGeom prst="rect">
                      <a:avLst/>
                    </a:prstGeom>
                  </pic:spPr>
                </pic:pic>
              </a:graphicData>
            </a:graphic>
          </wp:inline>
        </w:drawing>
      </w:r>
    </w:p>
    <w:p>
      <w:pPr>
        <w:spacing w:after="156" w:afterLines="50"/>
        <w:ind w:firstLine="420" w:firstLineChars="200"/>
        <w:jc w:val="center"/>
        <w:rPr>
          <w:rFonts w:ascii="仿宋" w:hAnsi="仿宋" w:eastAsia="仿宋"/>
        </w:rPr>
      </w:pPr>
      <w:r>
        <w:rPr>
          <w:rFonts w:hint="eastAsia" w:ascii="楷体" w:hAnsi="楷体" w:eastAsia="楷体" w:cs="楷体"/>
          <w:szCs w:val="21"/>
          <w:lang w:val="en-US" w:eastAsia="zh-CN"/>
        </w:rPr>
        <w:t>杨涵涛校长为评委颁发聘书</w:t>
      </w:r>
    </w:p>
    <w:p>
      <w:pPr>
        <w:ind w:firstLine="420" w:firstLineChars="200"/>
        <w:jc w:val="center"/>
        <w:rPr>
          <w:rFonts w:ascii="仿宋" w:hAnsi="仿宋" w:eastAsia="仿宋"/>
        </w:rPr>
      </w:pPr>
      <w:r>
        <w:rPr>
          <w:rFonts w:hint="eastAsia" w:ascii="仿宋" w:hAnsi="仿宋" w:eastAsia="仿宋"/>
        </w:rPr>
        <w:drawing>
          <wp:inline distT="0" distB="0" distL="114300" distR="114300">
            <wp:extent cx="2927350" cy="1951990"/>
            <wp:effectExtent l="0" t="0" r="13970" b="13970"/>
            <wp:docPr id="2" name="图片 2" descr="C:\Users\Admin\Desktop\IMG_2883.JPGIMG_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IMG_2883.JPGIMG_2883"/>
                    <pic:cNvPicPr>
                      <a:picLocks noChangeAspect="1"/>
                    </pic:cNvPicPr>
                  </pic:nvPicPr>
                  <pic:blipFill>
                    <a:blip r:embed="rId5"/>
                    <a:srcRect/>
                    <a:stretch>
                      <a:fillRect/>
                    </a:stretch>
                  </pic:blipFill>
                  <pic:spPr>
                    <a:xfrm>
                      <a:off x="0" y="0"/>
                      <a:ext cx="2927350" cy="1951990"/>
                    </a:xfrm>
                    <a:prstGeom prst="rect">
                      <a:avLst/>
                    </a:prstGeom>
                  </pic:spPr>
                </pic:pic>
              </a:graphicData>
            </a:graphic>
          </wp:inline>
        </w:drawing>
      </w:r>
    </w:p>
    <w:p>
      <w:pPr>
        <w:ind w:firstLine="420" w:firstLineChars="200"/>
        <w:jc w:val="center"/>
        <w:rPr>
          <w:rFonts w:hint="default" w:ascii="楷体" w:hAnsi="楷体" w:eastAsia="楷体" w:cs="楷体"/>
          <w:lang w:val="en-US" w:eastAsia="zh-CN"/>
        </w:rPr>
      </w:pPr>
      <w:r>
        <w:rPr>
          <w:rFonts w:hint="eastAsia" w:ascii="楷体" w:hAnsi="楷体" w:eastAsia="楷体" w:cs="楷体"/>
          <w:lang w:val="en-US" w:eastAsia="zh-CN"/>
        </w:rPr>
        <w:t>杨涵涛校长为</w:t>
      </w:r>
      <w:r>
        <w:rPr>
          <w:rFonts w:hint="eastAsia" w:ascii="楷体" w:hAnsi="楷体" w:eastAsia="楷体" w:cs="楷体"/>
        </w:rPr>
        <w:t>第</w:t>
      </w:r>
      <w:r>
        <w:rPr>
          <w:rFonts w:hint="eastAsia" w:ascii="楷体" w:hAnsi="楷体" w:eastAsia="楷体" w:cs="楷体"/>
          <w:lang w:val="en-US" w:eastAsia="zh-CN"/>
        </w:rPr>
        <w:t>六</w:t>
      </w:r>
      <w:r>
        <w:rPr>
          <w:rFonts w:hint="eastAsia" w:ascii="楷体" w:hAnsi="楷体" w:eastAsia="楷体" w:cs="楷体"/>
        </w:rPr>
        <w:t>届创新创业大赛</w:t>
      </w:r>
      <w:r>
        <w:rPr>
          <w:rFonts w:hint="eastAsia" w:ascii="楷体" w:hAnsi="楷体" w:eastAsia="楷体" w:cs="楷体"/>
          <w:lang w:val="en-US" w:eastAsia="zh-CN"/>
        </w:rPr>
        <w:t>开幕致词</w:t>
      </w:r>
    </w:p>
    <w:p>
      <w:pPr>
        <w:spacing w:after="156" w:afterLines="50"/>
        <w:jc w:val="center"/>
        <w:rPr>
          <w:rFonts w:ascii="仿宋" w:hAnsi="仿宋" w:eastAsia="仿宋"/>
        </w:rPr>
      </w:pPr>
      <w:r>
        <w:rPr>
          <w:rFonts w:hint="eastAsia" w:ascii="仿宋" w:hAnsi="仿宋" w:eastAsia="仿宋"/>
          <w:lang w:val="en-US" w:eastAsia="zh-CN"/>
        </w:rPr>
        <w:t xml:space="preserve">   </w:t>
      </w:r>
      <w:r>
        <w:rPr>
          <w:rFonts w:hint="eastAsia" w:ascii="仿宋" w:hAnsi="仿宋" w:eastAsia="仿宋"/>
        </w:rPr>
        <w:drawing>
          <wp:inline distT="0" distB="0" distL="114300" distR="114300">
            <wp:extent cx="2848610" cy="1883410"/>
            <wp:effectExtent l="0" t="0" r="1270" b="6350"/>
            <wp:docPr id="7" name="图片 7" descr="C:\Users\Admin\Desktop\1620700444(1).png1620700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1620700444(1).png1620700444(1)"/>
                    <pic:cNvPicPr>
                      <a:picLocks noChangeAspect="1"/>
                    </pic:cNvPicPr>
                  </pic:nvPicPr>
                  <pic:blipFill>
                    <a:blip r:embed="rId6"/>
                    <a:srcRect/>
                    <a:stretch>
                      <a:fillRect/>
                    </a:stretch>
                  </pic:blipFill>
                  <pic:spPr>
                    <a:xfrm>
                      <a:off x="0" y="0"/>
                      <a:ext cx="2848610" cy="1883410"/>
                    </a:xfrm>
                    <a:prstGeom prst="rect">
                      <a:avLst/>
                    </a:prstGeom>
                  </pic:spPr>
                </pic:pic>
              </a:graphicData>
            </a:graphic>
          </wp:inline>
        </w:drawing>
      </w:r>
    </w:p>
    <w:p>
      <w:pPr>
        <w:spacing w:after="156" w:afterLines="50"/>
        <w:ind w:firstLine="420" w:firstLineChars="200"/>
        <w:jc w:val="center"/>
        <w:rPr>
          <w:rFonts w:ascii="楷体" w:hAnsi="楷体" w:eastAsia="楷体" w:cs="楷体"/>
        </w:rPr>
      </w:pPr>
      <w:r>
        <w:rPr>
          <w:rFonts w:hint="eastAsia" w:ascii="楷体" w:hAnsi="楷体" w:eastAsia="楷体" w:cs="楷体"/>
        </w:rPr>
        <w:t>三亚崖州湾科技城管理局信息化和大数据</w:t>
      </w:r>
      <w:r>
        <w:rPr>
          <w:rFonts w:hint="eastAsia" w:ascii="楷体" w:hAnsi="楷体" w:eastAsia="楷体" w:cs="楷体"/>
          <w:lang w:val="en-US" w:eastAsia="zh-CN"/>
        </w:rPr>
        <w:t>处处长</w:t>
      </w:r>
      <w:r>
        <w:rPr>
          <w:rFonts w:hint="eastAsia" w:ascii="楷体" w:hAnsi="楷体" w:eastAsia="楷体" w:cs="楷体"/>
        </w:rPr>
        <w:t>赖建乐对大赛进行点评</w:t>
      </w:r>
    </w:p>
    <w:p>
      <w:pPr>
        <w:spacing w:after="156" w:afterLines="50"/>
        <w:ind w:firstLine="420" w:firstLineChars="200"/>
        <w:jc w:val="center"/>
        <w:rPr>
          <w:rFonts w:ascii="仿宋" w:hAnsi="仿宋" w:eastAsia="仿宋"/>
        </w:rPr>
      </w:pPr>
      <w:r>
        <w:rPr>
          <w:rFonts w:hint="eastAsia" w:ascii="仿宋" w:hAnsi="仿宋" w:eastAsia="仿宋"/>
        </w:rPr>
        <w:drawing>
          <wp:inline distT="0" distB="0" distL="114300" distR="114300">
            <wp:extent cx="2734310" cy="1623695"/>
            <wp:effectExtent l="0" t="0" r="8890" b="6985"/>
            <wp:docPr id="6" name="图片 6" descr="C:\Users\Admin\Desktop\1620700625(1).jpg1620700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1620700625(1).jpg1620700625(1)"/>
                    <pic:cNvPicPr>
                      <a:picLocks noChangeAspect="1"/>
                    </pic:cNvPicPr>
                  </pic:nvPicPr>
                  <pic:blipFill>
                    <a:blip r:embed="rId7"/>
                    <a:srcRect/>
                    <a:stretch>
                      <a:fillRect/>
                    </a:stretch>
                  </pic:blipFill>
                  <pic:spPr>
                    <a:xfrm>
                      <a:off x="0" y="0"/>
                      <a:ext cx="2734310" cy="1623695"/>
                    </a:xfrm>
                    <a:prstGeom prst="rect">
                      <a:avLst/>
                    </a:prstGeom>
                  </pic:spPr>
                </pic:pic>
              </a:graphicData>
            </a:graphic>
          </wp:inline>
        </w:drawing>
      </w:r>
    </w:p>
    <w:p>
      <w:pPr>
        <w:ind w:firstLine="420" w:firstLineChars="200"/>
        <w:jc w:val="center"/>
        <w:rPr>
          <w:rFonts w:ascii="仿宋" w:hAnsi="仿宋" w:eastAsia="仿宋"/>
        </w:rPr>
      </w:pPr>
      <w:r>
        <w:rPr>
          <w:rFonts w:hint="eastAsia" w:ascii="楷体" w:hAnsi="楷体" w:eastAsia="楷体" w:cs="楷体"/>
        </w:rPr>
        <w:t>陈明锐教授</w:t>
      </w:r>
      <w:r>
        <w:rPr>
          <w:rFonts w:hint="eastAsia" w:ascii="楷体" w:hAnsi="楷体" w:eastAsia="楷体" w:cs="楷体"/>
          <w:szCs w:val="21"/>
        </w:rPr>
        <w:t>与获得</w:t>
      </w:r>
      <w:r>
        <w:rPr>
          <w:rFonts w:hint="eastAsia" w:ascii="楷体" w:hAnsi="楷体" w:eastAsia="楷体" w:cs="楷体"/>
        </w:rPr>
        <w:t>获得一等奖项目团队合影</w:t>
      </w:r>
    </w:p>
    <w:p>
      <w:pPr>
        <w:spacing w:after="156" w:afterLines="50"/>
        <w:ind w:firstLine="420" w:firstLineChars="200"/>
        <w:jc w:val="center"/>
        <w:rPr>
          <w:rFonts w:ascii="仿宋" w:hAnsi="仿宋" w:eastAsia="仿宋"/>
        </w:rPr>
      </w:pPr>
      <w:r>
        <w:rPr>
          <w:rFonts w:hint="eastAsia" w:ascii="仿宋" w:hAnsi="仿宋" w:eastAsia="仿宋"/>
        </w:rPr>
        <w:drawing>
          <wp:inline distT="0" distB="0" distL="114300" distR="114300">
            <wp:extent cx="3062605" cy="1891030"/>
            <wp:effectExtent l="0" t="0" r="635" b="13970"/>
            <wp:docPr id="5" name="图片 5" descr="C:\Users\Admin\Desktop\1620700687(1).jpg1620700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1620700687(1).jpg1620700687(1)"/>
                    <pic:cNvPicPr>
                      <a:picLocks noChangeAspect="1"/>
                    </pic:cNvPicPr>
                  </pic:nvPicPr>
                  <pic:blipFill>
                    <a:blip r:embed="rId8"/>
                    <a:srcRect/>
                    <a:stretch>
                      <a:fillRect/>
                    </a:stretch>
                  </pic:blipFill>
                  <pic:spPr>
                    <a:xfrm>
                      <a:off x="0" y="0"/>
                      <a:ext cx="3062605" cy="1891030"/>
                    </a:xfrm>
                    <a:prstGeom prst="rect">
                      <a:avLst/>
                    </a:prstGeom>
                  </pic:spPr>
                </pic:pic>
              </a:graphicData>
            </a:graphic>
          </wp:inline>
        </w:drawing>
      </w:r>
    </w:p>
    <w:p>
      <w:pPr>
        <w:spacing w:after="156" w:afterLines="50"/>
        <w:ind w:firstLine="420" w:firstLineChars="200"/>
        <w:jc w:val="center"/>
        <w:rPr>
          <w:rFonts w:ascii="仿宋" w:hAnsi="仿宋" w:eastAsia="仿宋"/>
        </w:rPr>
      </w:pPr>
      <w:r>
        <w:rPr>
          <w:rFonts w:hint="eastAsia" w:ascii="楷体" w:hAnsi="楷体" w:eastAsia="楷体" w:cs="楷体"/>
        </w:rPr>
        <w:t>陈褒丹教授</w:t>
      </w:r>
      <w:r>
        <w:rPr>
          <w:rFonts w:hint="eastAsia" w:ascii="楷体" w:hAnsi="楷体" w:eastAsia="楷体" w:cs="楷体"/>
          <w:lang w:val="en-US" w:eastAsia="zh-CN"/>
        </w:rPr>
        <w:t>、</w:t>
      </w:r>
      <w:r>
        <w:rPr>
          <w:rFonts w:hint="eastAsia" w:ascii="楷体" w:hAnsi="楷体" w:eastAsia="楷体" w:cs="楷体"/>
        </w:rPr>
        <w:t>赖建乐</w:t>
      </w:r>
      <w:r>
        <w:rPr>
          <w:rFonts w:hint="eastAsia" w:ascii="楷体" w:hAnsi="楷体" w:eastAsia="楷体" w:cs="楷体"/>
          <w:lang w:val="en-US" w:eastAsia="zh-CN"/>
        </w:rPr>
        <w:t>处长</w:t>
      </w:r>
      <w:r>
        <w:rPr>
          <w:rFonts w:hint="eastAsia" w:ascii="楷体" w:hAnsi="楷体" w:eastAsia="楷体" w:cs="楷体"/>
          <w:szCs w:val="21"/>
        </w:rPr>
        <w:t>与获得</w:t>
      </w:r>
      <w:r>
        <w:rPr>
          <w:rFonts w:hint="eastAsia" w:ascii="楷体" w:hAnsi="楷体" w:eastAsia="楷体" w:cs="楷体"/>
        </w:rPr>
        <w:t>获得二等奖项目团队合影</w:t>
      </w:r>
    </w:p>
    <w:p>
      <w:pPr>
        <w:spacing w:after="156" w:afterLines="50"/>
        <w:ind w:firstLine="420" w:firstLineChars="200"/>
        <w:jc w:val="center"/>
        <w:rPr>
          <w:rFonts w:ascii="仿宋" w:hAnsi="仿宋" w:eastAsia="仿宋"/>
        </w:rPr>
      </w:pPr>
      <w:r>
        <w:rPr>
          <w:rFonts w:hint="eastAsia" w:ascii="仿宋" w:hAnsi="仿宋" w:eastAsia="仿宋"/>
        </w:rPr>
        <w:drawing>
          <wp:inline distT="0" distB="0" distL="114300" distR="114300">
            <wp:extent cx="3033395" cy="1739265"/>
            <wp:effectExtent l="0" t="0" r="14605" b="13335"/>
            <wp:docPr id="4" name="图片 4" descr="C:\Users\Admin\Desktop\1620700761(1).jpg1620700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1620700761(1).jpg1620700761(1)"/>
                    <pic:cNvPicPr>
                      <a:picLocks noChangeAspect="1"/>
                    </pic:cNvPicPr>
                  </pic:nvPicPr>
                  <pic:blipFill>
                    <a:blip r:embed="rId9"/>
                    <a:srcRect/>
                    <a:stretch>
                      <a:fillRect/>
                    </a:stretch>
                  </pic:blipFill>
                  <pic:spPr>
                    <a:xfrm>
                      <a:off x="0" y="0"/>
                      <a:ext cx="3033395" cy="1739265"/>
                    </a:xfrm>
                    <a:prstGeom prst="rect">
                      <a:avLst/>
                    </a:prstGeom>
                  </pic:spPr>
                </pic:pic>
              </a:graphicData>
            </a:graphic>
          </wp:inline>
        </w:drawing>
      </w:r>
    </w:p>
    <w:p>
      <w:pPr>
        <w:spacing w:after="156" w:afterLines="50"/>
        <w:ind w:firstLine="420" w:firstLineChars="200"/>
        <w:jc w:val="center"/>
        <w:rPr>
          <w:rFonts w:ascii="楷体" w:hAnsi="楷体" w:eastAsia="楷体" w:cs="楷体"/>
        </w:rPr>
      </w:pPr>
      <w:r>
        <w:rPr>
          <w:rFonts w:hint="eastAsia" w:ascii="楷体" w:hAnsi="楷体" w:eastAsia="楷体" w:cs="楷体"/>
        </w:rPr>
        <w:t>郭荣翔</w:t>
      </w:r>
      <w:r>
        <w:rPr>
          <w:rFonts w:hint="eastAsia" w:ascii="楷体" w:hAnsi="楷体" w:eastAsia="楷体" w:cs="楷体"/>
          <w:lang w:val="en-US" w:eastAsia="zh-CN"/>
        </w:rPr>
        <w:t>先生、</w:t>
      </w:r>
      <w:r>
        <w:rPr>
          <w:rFonts w:hint="eastAsia" w:ascii="楷体" w:hAnsi="楷体" w:eastAsia="楷体" w:cs="楷体"/>
        </w:rPr>
        <w:t>伍琼真</w:t>
      </w:r>
      <w:r>
        <w:rPr>
          <w:rFonts w:hint="eastAsia" w:ascii="楷体" w:hAnsi="楷体" w:eastAsia="楷体" w:cs="楷体"/>
          <w:lang w:val="en-US" w:eastAsia="zh-CN"/>
        </w:rPr>
        <w:t>先生</w:t>
      </w:r>
      <w:r>
        <w:rPr>
          <w:rFonts w:hint="eastAsia" w:ascii="楷体" w:hAnsi="楷体" w:eastAsia="楷体" w:cs="楷体"/>
        </w:rPr>
        <w:t>与获得三等奖项目团队合影</w:t>
      </w:r>
    </w:p>
    <w:p>
      <w:pPr>
        <w:ind w:firstLine="420" w:firstLineChars="200"/>
        <w:rPr>
          <w:rFonts w:ascii="仿宋" w:hAnsi="仿宋" w:eastAsia="仿宋"/>
        </w:rPr>
      </w:pPr>
    </w:p>
    <w:p>
      <w:pPr>
        <w:spacing w:after="156" w:afterLines="50"/>
        <w:jc w:val="center"/>
        <w:rPr>
          <w:rFonts w:ascii="楷体" w:hAnsi="楷体" w:eastAsia="楷体" w:cs="楷体"/>
        </w:rPr>
      </w:pPr>
      <w:r>
        <w:rPr>
          <w:rFonts w:hint="eastAsia" w:ascii="楷体" w:hAnsi="楷体" w:eastAsia="楷体" w:cs="楷体"/>
        </w:rPr>
        <w:drawing>
          <wp:inline distT="0" distB="0" distL="114300" distR="114300">
            <wp:extent cx="2833370" cy="1828165"/>
            <wp:effectExtent l="0" t="0" r="1270" b="635"/>
            <wp:docPr id="3" name="图片 3" descr="C:\Users\Admin\Desktop\1620700557(1).jpg1620700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1620700557(1).jpg1620700557(1)"/>
                    <pic:cNvPicPr>
                      <a:picLocks noChangeAspect="1"/>
                    </pic:cNvPicPr>
                  </pic:nvPicPr>
                  <pic:blipFill>
                    <a:blip r:embed="rId10"/>
                    <a:srcRect/>
                    <a:stretch>
                      <a:fillRect/>
                    </a:stretch>
                  </pic:blipFill>
                  <pic:spPr>
                    <a:xfrm>
                      <a:off x="0" y="0"/>
                      <a:ext cx="2833370" cy="1828165"/>
                    </a:xfrm>
                    <a:prstGeom prst="rect">
                      <a:avLst/>
                    </a:prstGeom>
                  </pic:spPr>
                </pic:pic>
              </a:graphicData>
            </a:graphic>
          </wp:inline>
        </w:drawing>
      </w:r>
    </w:p>
    <w:p>
      <w:pPr>
        <w:spacing w:after="156" w:afterLines="50"/>
        <w:ind w:firstLine="420" w:firstLineChars="200"/>
        <w:jc w:val="center"/>
        <w:rPr>
          <w:rFonts w:ascii="楷体" w:hAnsi="楷体" w:eastAsia="楷体" w:cs="楷体"/>
        </w:rPr>
      </w:pPr>
      <w:r>
        <w:rPr>
          <w:rFonts w:hint="eastAsia" w:ascii="楷体" w:hAnsi="楷体" w:eastAsia="楷体" w:cs="楷体"/>
        </w:rPr>
        <w:t>教务处</w:t>
      </w:r>
      <w:r>
        <w:rPr>
          <w:rFonts w:hint="eastAsia" w:ascii="楷体" w:hAnsi="楷体" w:eastAsia="楷体" w:cs="楷体"/>
          <w:lang w:val="en-US" w:eastAsia="zh-CN"/>
        </w:rPr>
        <w:t>副</w:t>
      </w:r>
      <w:r>
        <w:rPr>
          <w:rFonts w:hint="eastAsia" w:ascii="楷体" w:hAnsi="楷体" w:eastAsia="楷体" w:cs="楷体"/>
        </w:rPr>
        <w:t>处长</w:t>
      </w:r>
      <w:r>
        <w:rPr>
          <w:rFonts w:hint="eastAsia" w:ascii="楷体" w:hAnsi="楷体" w:eastAsia="楷体" w:cs="楷体"/>
          <w:lang w:val="en-US" w:eastAsia="zh-CN"/>
        </w:rPr>
        <w:t>陈冬梅</w:t>
      </w:r>
      <w:r>
        <w:rPr>
          <w:rFonts w:hint="eastAsia" w:ascii="楷体" w:hAnsi="楷体" w:eastAsia="楷体" w:cs="楷体"/>
        </w:rPr>
        <w:t>与获得优秀奖项目团队合影</w:t>
      </w:r>
    </w:p>
    <w:p>
      <w:pPr>
        <w:ind w:firstLine="420" w:firstLineChars="200"/>
        <w:rPr>
          <w:rFonts w:ascii="仿宋" w:hAnsi="仿宋" w:eastAsia="仿宋"/>
        </w:rPr>
      </w:pPr>
    </w:p>
    <w:p>
      <w:pPr>
        <w:jc w:val="center"/>
        <w:rPr>
          <w:rFonts w:ascii="仿宋" w:hAnsi="仿宋" w:eastAsia="仿宋"/>
        </w:rPr>
      </w:pPr>
      <w:r>
        <w:rPr>
          <w:rFonts w:ascii="仿宋" w:hAnsi="仿宋" w:eastAsia="仿宋"/>
        </w:rPr>
        <w:drawing>
          <wp:inline distT="0" distB="0" distL="0" distR="0">
            <wp:extent cx="3162935" cy="1491615"/>
            <wp:effectExtent l="0" t="0" r="6985" b="1905"/>
            <wp:docPr id="8" name="图片 8" descr="C:\Users\Admin\Desktop\1620700889(1).jpg1620700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1620700889(1).jpg1620700889(1)"/>
                    <pic:cNvPicPr>
                      <a:picLocks noChangeAspect="1" noChangeArrowheads="1"/>
                    </pic:cNvPicPr>
                  </pic:nvPicPr>
                  <pic:blipFill>
                    <a:blip r:embed="rId11"/>
                    <a:srcRect/>
                    <a:stretch>
                      <a:fillRect/>
                    </a:stretch>
                  </pic:blipFill>
                  <pic:spPr>
                    <a:xfrm>
                      <a:off x="0" y="0"/>
                      <a:ext cx="3162935" cy="1491615"/>
                    </a:xfrm>
                    <a:prstGeom prst="rect">
                      <a:avLst/>
                    </a:prstGeom>
                    <a:noFill/>
                    <a:ln>
                      <a:noFill/>
                    </a:ln>
                  </pic:spPr>
                </pic:pic>
              </a:graphicData>
            </a:graphic>
          </wp:inline>
        </w:drawing>
      </w:r>
    </w:p>
    <w:p>
      <w:pPr>
        <w:ind w:firstLine="420" w:firstLineChars="200"/>
        <w:jc w:val="center"/>
        <w:rPr>
          <w:rFonts w:ascii="仿宋" w:hAnsi="仿宋" w:eastAsia="仿宋"/>
        </w:rPr>
      </w:pPr>
      <w:r>
        <w:rPr>
          <w:rFonts w:hint="eastAsia" w:ascii="仿宋" w:hAnsi="仿宋" w:eastAsia="仿宋"/>
        </w:rPr>
        <w:t>全体参赛师生合影</w:t>
      </w:r>
    </w:p>
    <w:p>
      <w:pPr>
        <w:ind w:firstLine="420" w:firstLineChars="200"/>
        <w:jc w:val="center"/>
        <w:rPr>
          <w:rFonts w:ascii="仿宋" w:hAnsi="仿宋" w:eastAsia="仿宋"/>
        </w:rPr>
      </w:pPr>
    </w:p>
    <w:p>
      <w:pPr>
        <w:ind w:firstLine="420" w:firstLineChars="200"/>
        <w:jc w:val="center"/>
        <w:rPr>
          <w:rFonts w:ascii="仿宋" w:hAnsi="仿宋" w:eastAsia="仿宋"/>
        </w:rPr>
      </w:pPr>
    </w:p>
    <w:p>
      <w:pPr>
        <w:ind w:firstLine="420" w:firstLineChars="200"/>
        <w:jc w:val="center"/>
        <w:rPr>
          <w:rFonts w:hint="eastAsia" w:ascii="仿宋" w:hAnsi="仿宋" w:eastAsia="仿宋"/>
        </w:rPr>
      </w:pPr>
    </w:p>
    <w:p>
      <w:pPr>
        <w:ind w:firstLine="420" w:firstLineChars="200"/>
        <w:rPr>
          <w:rFonts w:ascii="仿宋" w:hAnsi="仿宋" w:eastAsia="仿宋"/>
        </w:rPr>
      </w:pPr>
    </w:p>
    <w:p>
      <w:pPr>
        <w:rPr>
          <w:rFonts w:ascii="宋体" w:hAnsi="宋体" w:eastAsia="宋体" w:cs="宋体"/>
        </w:rPr>
      </w:pPr>
      <w:r>
        <w:rPr>
          <w:rFonts w:hint="eastAsia" w:ascii="宋体" w:hAnsi="宋体" w:eastAsia="宋体" w:cs="宋体"/>
        </w:rPr>
        <w:t>撰稿/姚业超    核稿/</w:t>
      </w:r>
      <w:r>
        <w:rPr>
          <w:rFonts w:hint="eastAsia" w:ascii="宋体" w:hAnsi="宋体" w:eastAsia="宋体" w:cs="宋体"/>
          <w:lang w:val="en-US" w:eastAsia="zh-CN"/>
        </w:rPr>
        <w:t>任灵</w:t>
      </w:r>
      <w:r>
        <w:rPr>
          <w:rFonts w:hint="eastAsia" w:ascii="宋体" w:hAnsi="宋体" w:eastAsia="宋体" w:cs="宋体"/>
        </w:rPr>
        <w:t xml:space="preserve">     摄影/姚业超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B13"/>
    <w:rsid w:val="000572A1"/>
    <w:rsid w:val="000A1145"/>
    <w:rsid w:val="000C278A"/>
    <w:rsid w:val="000C3F67"/>
    <w:rsid w:val="000D4738"/>
    <w:rsid w:val="0020581D"/>
    <w:rsid w:val="002357EA"/>
    <w:rsid w:val="00242459"/>
    <w:rsid w:val="00286097"/>
    <w:rsid w:val="002A3F82"/>
    <w:rsid w:val="00371B13"/>
    <w:rsid w:val="003C74D0"/>
    <w:rsid w:val="003D4106"/>
    <w:rsid w:val="00416BA8"/>
    <w:rsid w:val="00427D8E"/>
    <w:rsid w:val="006034A3"/>
    <w:rsid w:val="00675AB7"/>
    <w:rsid w:val="00692031"/>
    <w:rsid w:val="0069526A"/>
    <w:rsid w:val="00713598"/>
    <w:rsid w:val="007242AB"/>
    <w:rsid w:val="007425DF"/>
    <w:rsid w:val="00763331"/>
    <w:rsid w:val="007F6682"/>
    <w:rsid w:val="00820A41"/>
    <w:rsid w:val="008708DC"/>
    <w:rsid w:val="008A79B1"/>
    <w:rsid w:val="008D31D7"/>
    <w:rsid w:val="00904AD6"/>
    <w:rsid w:val="0092469C"/>
    <w:rsid w:val="00937CF5"/>
    <w:rsid w:val="00953574"/>
    <w:rsid w:val="009A7257"/>
    <w:rsid w:val="009B2386"/>
    <w:rsid w:val="00A551A0"/>
    <w:rsid w:val="00A85861"/>
    <w:rsid w:val="00B17499"/>
    <w:rsid w:val="00B17EA7"/>
    <w:rsid w:val="00BA6FAA"/>
    <w:rsid w:val="00BB51CE"/>
    <w:rsid w:val="00C71909"/>
    <w:rsid w:val="00C8611F"/>
    <w:rsid w:val="00DC3A08"/>
    <w:rsid w:val="00E107A4"/>
    <w:rsid w:val="00ED25C9"/>
    <w:rsid w:val="00EE4AD0"/>
    <w:rsid w:val="00F527C7"/>
    <w:rsid w:val="18FC39F2"/>
    <w:rsid w:val="2B7548AA"/>
    <w:rsid w:val="57532372"/>
    <w:rsid w:val="5CC872C9"/>
    <w:rsid w:val="5FE9032A"/>
    <w:rsid w:val="6B81702D"/>
    <w:rsid w:val="6C4E4239"/>
    <w:rsid w:val="70900EC0"/>
    <w:rsid w:val="7A915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155</Words>
  <Characters>886</Characters>
  <Lines>7</Lines>
  <Paragraphs>2</Paragraphs>
  <TotalTime>13</TotalTime>
  <ScaleCrop>false</ScaleCrop>
  <LinksUpToDate>false</LinksUpToDate>
  <CharactersWithSpaces>1039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2020-06-19T04:05:00Z</dcterms:created>
  <dc:creator>陈 丽萍</dc:creator>
  <cp:lastModifiedBy>The sun</cp:lastModifiedBy>
  <dcterms:modified xsi:type="dcterms:W3CDTF">2021-07-10T07:25:51Z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B7EA84FDCEE04D23B39465137D98B130</vt:lpwstr>
  </property>
</Properties>
</file>